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37" w:rsidRPr="00367537" w:rsidRDefault="00367537" w:rsidP="00A44165">
      <w:pPr>
        <w:pStyle w:val="Heading3"/>
        <w:rPr>
          <w:rFonts w:ascii="Verdana" w:hAnsi="Verdana"/>
          <w:color w:val="1F497D" w:themeColor="text2"/>
          <w:sz w:val="28"/>
          <w:szCs w:val="32"/>
        </w:rPr>
      </w:pPr>
      <w:proofErr w:type="spellStart"/>
      <w:r w:rsidRPr="00367537">
        <w:rPr>
          <w:rFonts w:ascii="Verdana" w:hAnsi="Verdana"/>
          <w:color w:val="1F497D" w:themeColor="text2"/>
          <w:sz w:val="28"/>
          <w:szCs w:val="32"/>
        </w:rPr>
        <w:t>Litteraturlistemal</w:t>
      </w:r>
      <w:proofErr w:type="spellEnd"/>
      <w:r w:rsidRPr="00367537">
        <w:rPr>
          <w:rFonts w:ascii="Verdana" w:hAnsi="Verdana"/>
          <w:color w:val="1F497D" w:themeColor="text2"/>
          <w:sz w:val="28"/>
          <w:szCs w:val="32"/>
        </w:rPr>
        <w:t xml:space="preserve"> for emner ved Det juridiske fakultet</w:t>
      </w:r>
    </w:p>
    <w:p w:rsidR="00A44165" w:rsidRPr="00367537" w:rsidRDefault="00916690" w:rsidP="00A44165">
      <w:pPr>
        <w:pStyle w:val="Heading3"/>
        <w:rPr>
          <w:rFonts w:ascii="Verdana" w:hAnsi="Verdana"/>
          <w:sz w:val="24"/>
          <w:szCs w:val="32"/>
        </w:rPr>
      </w:pPr>
      <w:r w:rsidRPr="00367537">
        <w:rPr>
          <w:rFonts w:ascii="Verdana" w:hAnsi="Verdana"/>
          <w:sz w:val="24"/>
          <w:szCs w:val="32"/>
        </w:rPr>
        <w:t>Litteraturlisten skal føres slik</w:t>
      </w:r>
      <w:r w:rsidR="00A44165" w:rsidRPr="00367537">
        <w:rPr>
          <w:rFonts w:ascii="Verdana" w:hAnsi="Verdana"/>
          <w:sz w:val="24"/>
          <w:szCs w:val="32"/>
        </w:rPr>
        <w:t>:</w:t>
      </w:r>
    </w:p>
    <w:p w:rsidR="002027A1" w:rsidRPr="002F171F" w:rsidRDefault="00AB5506" w:rsidP="002027A1">
      <w:pPr>
        <w:pStyle w:val="Heading3"/>
        <w:numPr>
          <w:ilvl w:val="0"/>
          <w:numId w:val="4"/>
        </w:numPr>
        <w:rPr>
          <w:rFonts w:ascii="Verdana" w:hAnsi="Verdana"/>
          <w:b w:val="0"/>
          <w:sz w:val="24"/>
          <w:szCs w:val="32"/>
        </w:rPr>
      </w:pPr>
      <w:r w:rsidRPr="002F171F">
        <w:rPr>
          <w:rFonts w:ascii="Verdana" w:hAnsi="Verdana"/>
          <w:b w:val="0"/>
          <w:sz w:val="24"/>
          <w:szCs w:val="32"/>
        </w:rPr>
        <w:t>Oppf</w:t>
      </w:r>
      <w:r w:rsidR="002027A1" w:rsidRPr="002F171F">
        <w:rPr>
          <w:rFonts w:ascii="Verdana" w:hAnsi="Verdana"/>
          <w:b w:val="0"/>
          <w:sz w:val="24"/>
          <w:szCs w:val="32"/>
        </w:rPr>
        <w:t>øring av bøker må inneholde info om:</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Forfatter</w:t>
      </w:r>
    </w:p>
    <w:p w:rsidR="002027A1" w:rsidRPr="002F171F" w:rsidRDefault="00C63DEF" w:rsidP="002027A1">
      <w:pPr>
        <w:pStyle w:val="Heading3"/>
        <w:numPr>
          <w:ilvl w:val="1"/>
          <w:numId w:val="4"/>
        </w:numPr>
        <w:rPr>
          <w:rFonts w:ascii="Verdana" w:hAnsi="Verdana"/>
          <w:b w:val="0"/>
          <w:sz w:val="24"/>
          <w:szCs w:val="32"/>
        </w:rPr>
      </w:pPr>
      <w:r>
        <w:rPr>
          <w:rFonts w:ascii="Verdana" w:hAnsi="Verdana"/>
          <w:b w:val="0"/>
          <w:sz w:val="24"/>
          <w:szCs w:val="32"/>
        </w:rPr>
        <w:t>Tittel</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Utgave</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Sted og årstall for utgivelse</w:t>
      </w:r>
    </w:p>
    <w:p w:rsidR="002027A1" w:rsidRPr="002F171F" w:rsidRDefault="00AB5506"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Forlag og </w:t>
      </w:r>
      <w:r w:rsidR="002027A1" w:rsidRPr="002F171F">
        <w:rPr>
          <w:rFonts w:ascii="Verdana" w:hAnsi="Verdana"/>
          <w:b w:val="0"/>
          <w:sz w:val="24"/>
          <w:szCs w:val="32"/>
        </w:rPr>
        <w:t>ISBN-nummer</w:t>
      </w:r>
    </w:p>
    <w:p w:rsidR="002027A1"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Hvilke kapitler som er pensum dersom </w:t>
      </w:r>
      <w:r w:rsidR="002E24FF" w:rsidRPr="002F171F">
        <w:rPr>
          <w:rFonts w:ascii="Verdana" w:hAnsi="Verdana"/>
          <w:b w:val="0"/>
          <w:sz w:val="24"/>
          <w:szCs w:val="32"/>
        </w:rPr>
        <w:t>ikk</w:t>
      </w:r>
      <w:r w:rsidRPr="002F171F">
        <w:rPr>
          <w:rFonts w:ascii="Verdana" w:hAnsi="Verdana"/>
          <w:b w:val="0"/>
          <w:sz w:val="24"/>
          <w:szCs w:val="32"/>
        </w:rPr>
        <w:t>e hele boken er pensum</w:t>
      </w:r>
      <w:r w:rsidR="00C63DEF">
        <w:rPr>
          <w:rFonts w:ascii="Verdana" w:hAnsi="Verdana"/>
          <w:b w:val="0"/>
          <w:sz w:val="24"/>
          <w:szCs w:val="32"/>
        </w:rPr>
        <w:t>, og sidetallene for disse</w:t>
      </w:r>
      <w:bookmarkStart w:id="0" w:name="_GoBack"/>
      <w:bookmarkEnd w:id="0"/>
    </w:p>
    <w:p w:rsidR="002027A1" w:rsidRPr="002F171F" w:rsidRDefault="002027A1" w:rsidP="002027A1">
      <w:pPr>
        <w:pStyle w:val="Heading3"/>
        <w:numPr>
          <w:ilvl w:val="0"/>
          <w:numId w:val="4"/>
        </w:numPr>
        <w:rPr>
          <w:rFonts w:ascii="Verdana" w:hAnsi="Verdana"/>
          <w:b w:val="0"/>
          <w:sz w:val="24"/>
          <w:szCs w:val="32"/>
        </w:rPr>
      </w:pPr>
      <w:r w:rsidRPr="002F171F">
        <w:rPr>
          <w:rFonts w:ascii="Verdana" w:hAnsi="Verdana"/>
          <w:b w:val="0"/>
          <w:sz w:val="24"/>
          <w:szCs w:val="32"/>
        </w:rPr>
        <w:t>O</w:t>
      </w:r>
      <w:r w:rsidR="00AB5506" w:rsidRPr="002F171F">
        <w:rPr>
          <w:rFonts w:ascii="Verdana" w:hAnsi="Verdana"/>
          <w:b w:val="0"/>
          <w:sz w:val="24"/>
          <w:szCs w:val="32"/>
        </w:rPr>
        <w:t>pp</w:t>
      </w:r>
      <w:r w:rsidR="002F171F">
        <w:rPr>
          <w:rFonts w:ascii="Verdana" w:hAnsi="Verdana"/>
          <w:b w:val="0"/>
          <w:sz w:val="24"/>
          <w:szCs w:val="32"/>
        </w:rPr>
        <w:t>f</w:t>
      </w:r>
      <w:r w:rsidR="00AB5506" w:rsidRPr="002F171F">
        <w:rPr>
          <w:rFonts w:ascii="Verdana" w:hAnsi="Verdana"/>
          <w:b w:val="0"/>
          <w:sz w:val="24"/>
          <w:szCs w:val="32"/>
        </w:rPr>
        <w:t>øring</w:t>
      </w:r>
      <w:r w:rsidRPr="002F171F">
        <w:rPr>
          <w:rFonts w:ascii="Verdana" w:hAnsi="Verdana"/>
          <w:b w:val="0"/>
          <w:sz w:val="24"/>
          <w:szCs w:val="32"/>
        </w:rPr>
        <w:t xml:space="preserve"> a</w:t>
      </w:r>
      <w:r w:rsidR="00A91652" w:rsidRPr="002F171F">
        <w:rPr>
          <w:rFonts w:ascii="Verdana" w:hAnsi="Verdana"/>
          <w:b w:val="0"/>
          <w:sz w:val="24"/>
          <w:szCs w:val="32"/>
        </w:rPr>
        <w:t>v artikler må inneholde info om;</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Forfatter</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Tittel </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Hvor den er publ</w:t>
      </w:r>
      <w:r w:rsidR="00E90420">
        <w:rPr>
          <w:rFonts w:ascii="Verdana" w:hAnsi="Verdana"/>
          <w:b w:val="0"/>
          <w:sz w:val="24"/>
          <w:szCs w:val="32"/>
        </w:rPr>
        <w:t>isert (tidsskrift, bok, nettadresse, o.l</w:t>
      </w:r>
      <w:r w:rsidRPr="002F171F">
        <w:rPr>
          <w:rFonts w:ascii="Verdana" w:hAnsi="Verdana"/>
          <w:b w:val="0"/>
          <w:sz w:val="24"/>
          <w:szCs w:val="32"/>
        </w:rPr>
        <w:t>.)</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Sted og årstall for utgivelse</w:t>
      </w:r>
    </w:p>
    <w:p w:rsidR="002027A1"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Sidetall </w:t>
      </w:r>
      <w:r w:rsidR="00E90420">
        <w:rPr>
          <w:rFonts w:ascii="Verdana" w:hAnsi="Verdana"/>
          <w:b w:val="0"/>
          <w:sz w:val="24"/>
          <w:szCs w:val="32"/>
        </w:rPr>
        <w:t>der det inngår i en bok eller annen samling</w:t>
      </w:r>
    </w:p>
    <w:p w:rsidR="00B8104E" w:rsidRPr="002F171F" w:rsidRDefault="002027A1" w:rsidP="002027A1">
      <w:pPr>
        <w:pStyle w:val="Heading3"/>
        <w:numPr>
          <w:ilvl w:val="0"/>
          <w:numId w:val="4"/>
        </w:numPr>
        <w:rPr>
          <w:rFonts w:ascii="Verdana" w:hAnsi="Verdana"/>
          <w:b w:val="0"/>
          <w:sz w:val="24"/>
          <w:szCs w:val="32"/>
        </w:rPr>
      </w:pPr>
      <w:r w:rsidRPr="002F171F">
        <w:rPr>
          <w:rFonts w:ascii="Verdana" w:hAnsi="Verdana"/>
          <w:b w:val="0"/>
          <w:sz w:val="24"/>
          <w:szCs w:val="32"/>
        </w:rPr>
        <w:t>Oppføringer som skal gjøres tilgje</w:t>
      </w:r>
      <w:r w:rsidR="00B8104E" w:rsidRPr="002F171F">
        <w:rPr>
          <w:rFonts w:ascii="Verdana" w:hAnsi="Verdana"/>
          <w:b w:val="0"/>
          <w:sz w:val="24"/>
          <w:szCs w:val="32"/>
        </w:rPr>
        <w:t>ngelig i et digitalt kompendium</w:t>
      </w:r>
      <w:r w:rsidR="00E90420">
        <w:rPr>
          <w:rStyle w:val="FootnoteReference"/>
          <w:rFonts w:ascii="Verdana" w:hAnsi="Verdana"/>
          <w:b w:val="0"/>
          <w:sz w:val="24"/>
          <w:szCs w:val="32"/>
        </w:rPr>
        <w:footnoteReference w:id="1"/>
      </w:r>
      <w:r w:rsidR="00A91652" w:rsidRPr="002F171F">
        <w:rPr>
          <w:rFonts w:ascii="Verdana" w:hAnsi="Verdana"/>
          <w:b w:val="0"/>
          <w:sz w:val="24"/>
          <w:szCs w:val="32"/>
        </w:rPr>
        <w:t>;</w:t>
      </w:r>
    </w:p>
    <w:p w:rsidR="002027A1" w:rsidRPr="002F171F" w:rsidRDefault="002027A1" w:rsidP="00B8104E">
      <w:pPr>
        <w:pStyle w:val="Heading3"/>
        <w:numPr>
          <w:ilvl w:val="1"/>
          <w:numId w:val="4"/>
        </w:numPr>
        <w:rPr>
          <w:rFonts w:ascii="Verdana" w:hAnsi="Verdana"/>
          <w:b w:val="0"/>
          <w:sz w:val="24"/>
          <w:szCs w:val="32"/>
        </w:rPr>
      </w:pPr>
      <w:r w:rsidRPr="002F171F">
        <w:rPr>
          <w:rFonts w:ascii="Verdana" w:hAnsi="Verdana"/>
          <w:b w:val="0"/>
          <w:sz w:val="24"/>
          <w:szCs w:val="32"/>
        </w:rPr>
        <w:t>påføres følgende kommentar ett</w:t>
      </w:r>
      <w:r w:rsidR="00B8104E" w:rsidRPr="002F171F">
        <w:rPr>
          <w:rFonts w:ascii="Verdana" w:hAnsi="Verdana"/>
          <w:b w:val="0"/>
          <w:sz w:val="24"/>
          <w:szCs w:val="32"/>
        </w:rPr>
        <w:t>er oppføringen</w:t>
      </w:r>
      <w:r w:rsidR="00E90420">
        <w:rPr>
          <w:rFonts w:ascii="Verdana" w:hAnsi="Verdana"/>
          <w:b w:val="0"/>
          <w:sz w:val="24"/>
          <w:szCs w:val="32"/>
        </w:rPr>
        <w:t xml:space="preserve"> i listen her</w:t>
      </w:r>
      <w:r w:rsidR="00B8104E" w:rsidRPr="002F171F">
        <w:rPr>
          <w:rFonts w:ascii="Verdana" w:hAnsi="Verdana"/>
          <w:b w:val="0"/>
          <w:sz w:val="24"/>
          <w:szCs w:val="32"/>
        </w:rPr>
        <w:t xml:space="preserve">: (tilgjengelig i </w:t>
      </w:r>
      <w:r w:rsidRPr="002F171F">
        <w:rPr>
          <w:rFonts w:ascii="Verdana" w:hAnsi="Verdana"/>
          <w:b w:val="0"/>
          <w:sz w:val="24"/>
          <w:szCs w:val="32"/>
        </w:rPr>
        <w:t>digitalt kompendium i Litteraturkiosken)</w:t>
      </w:r>
    </w:p>
    <w:p w:rsidR="00B8104E" w:rsidRPr="002F171F" w:rsidRDefault="00B8104E" w:rsidP="00A91652">
      <w:pPr>
        <w:pStyle w:val="Heading3"/>
        <w:numPr>
          <w:ilvl w:val="1"/>
          <w:numId w:val="4"/>
        </w:numPr>
        <w:rPr>
          <w:rFonts w:ascii="Verdana" w:hAnsi="Verdana"/>
          <w:b w:val="0"/>
          <w:sz w:val="24"/>
          <w:szCs w:val="32"/>
        </w:rPr>
      </w:pPr>
      <w:r w:rsidRPr="002F171F">
        <w:rPr>
          <w:rFonts w:ascii="Verdana" w:hAnsi="Verdana"/>
          <w:b w:val="0"/>
          <w:sz w:val="24"/>
          <w:szCs w:val="32"/>
        </w:rPr>
        <w:t xml:space="preserve">påføres sidetall for start- og sluttside for utdraget </w:t>
      </w:r>
    </w:p>
    <w:p w:rsidR="00B8104E" w:rsidRPr="002F171F" w:rsidRDefault="002E24FF" w:rsidP="002027A1">
      <w:pPr>
        <w:pStyle w:val="Heading3"/>
        <w:numPr>
          <w:ilvl w:val="0"/>
          <w:numId w:val="4"/>
        </w:numPr>
        <w:rPr>
          <w:rFonts w:ascii="Verdana" w:hAnsi="Verdana"/>
          <w:b w:val="0"/>
          <w:sz w:val="24"/>
          <w:szCs w:val="32"/>
        </w:rPr>
      </w:pPr>
      <w:r w:rsidRPr="002F171F">
        <w:rPr>
          <w:rFonts w:ascii="Verdana" w:hAnsi="Verdana"/>
          <w:b w:val="0"/>
          <w:sz w:val="24"/>
          <w:szCs w:val="32"/>
        </w:rPr>
        <w:t xml:space="preserve">Oppføringer som er åpent tilgjengelige på nett </w:t>
      </w:r>
    </w:p>
    <w:p w:rsidR="002E24FF" w:rsidRPr="002F171F" w:rsidRDefault="002E24FF" w:rsidP="00B8104E">
      <w:pPr>
        <w:pStyle w:val="Heading3"/>
        <w:numPr>
          <w:ilvl w:val="1"/>
          <w:numId w:val="4"/>
        </w:numPr>
        <w:rPr>
          <w:rFonts w:ascii="Verdana" w:hAnsi="Verdana"/>
          <w:b w:val="0"/>
          <w:sz w:val="24"/>
          <w:szCs w:val="32"/>
        </w:rPr>
      </w:pPr>
      <w:r w:rsidRPr="002F171F">
        <w:rPr>
          <w:rFonts w:ascii="Verdana" w:hAnsi="Verdana"/>
          <w:b w:val="0"/>
          <w:sz w:val="24"/>
          <w:szCs w:val="32"/>
        </w:rPr>
        <w:t xml:space="preserve">påføres følgende kommentar: (tilgjengelig på nettsted </w:t>
      </w:r>
      <w:proofErr w:type="spellStart"/>
      <w:r w:rsidRPr="002F171F">
        <w:rPr>
          <w:rFonts w:ascii="Verdana" w:hAnsi="Verdana"/>
          <w:b w:val="0"/>
          <w:sz w:val="24"/>
          <w:szCs w:val="32"/>
        </w:rPr>
        <w:t>X</w:t>
      </w:r>
      <w:proofErr w:type="spellEnd"/>
      <w:r w:rsidRPr="002F171F">
        <w:rPr>
          <w:rFonts w:ascii="Verdana" w:hAnsi="Verdana"/>
          <w:b w:val="0"/>
          <w:sz w:val="24"/>
          <w:szCs w:val="32"/>
        </w:rPr>
        <w:t>).</w:t>
      </w:r>
    </w:p>
    <w:p w:rsidR="002E24FF" w:rsidRPr="002F171F" w:rsidRDefault="002E24FF" w:rsidP="002027A1">
      <w:pPr>
        <w:pStyle w:val="Heading3"/>
        <w:numPr>
          <w:ilvl w:val="0"/>
          <w:numId w:val="4"/>
        </w:numPr>
        <w:rPr>
          <w:rFonts w:ascii="Verdana" w:hAnsi="Verdana"/>
          <w:b w:val="0"/>
          <w:sz w:val="24"/>
          <w:szCs w:val="32"/>
        </w:rPr>
      </w:pPr>
      <w:r w:rsidRPr="002F171F">
        <w:rPr>
          <w:rFonts w:ascii="Verdana" w:hAnsi="Verdana"/>
          <w:b w:val="0"/>
          <w:sz w:val="24"/>
          <w:szCs w:val="32"/>
        </w:rPr>
        <w:t>Oppføringene må se</w:t>
      </w:r>
      <w:r w:rsidR="00B8104E" w:rsidRPr="002F171F">
        <w:rPr>
          <w:rFonts w:ascii="Verdana" w:hAnsi="Verdana"/>
          <w:b w:val="0"/>
          <w:sz w:val="24"/>
          <w:szCs w:val="32"/>
        </w:rPr>
        <w:t>ttes inn under overskriftene innføringslitteratur, hovedlitteratur og</w:t>
      </w:r>
      <w:r w:rsidR="00A91652" w:rsidRPr="002F171F">
        <w:rPr>
          <w:rFonts w:ascii="Verdana" w:hAnsi="Verdana"/>
          <w:b w:val="0"/>
          <w:sz w:val="24"/>
          <w:szCs w:val="32"/>
        </w:rPr>
        <w:t>/eller</w:t>
      </w:r>
      <w:r w:rsidR="00B8104E" w:rsidRPr="002F171F">
        <w:rPr>
          <w:rFonts w:ascii="Verdana" w:hAnsi="Verdana"/>
          <w:b w:val="0"/>
          <w:sz w:val="24"/>
          <w:szCs w:val="32"/>
        </w:rPr>
        <w:t xml:space="preserve"> tilleggslitteratur</w:t>
      </w:r>
      <w:r w:rsidRPr="002F171F">
        <w:rPr>
          <w:rFonts w:ascii="Verdana" w:hAnsi="Verdana"/>
          <w:b w:val="0"/>
          <w:sz w:val="24"/>
          <w:szCs w:val="32"/>
        </w:rPr>
        <w:t xml:space="preserve"> (</w:t>
      </w:r>
      <w:r w:rsidR="00B8104E" w:rsidRPr="002F171F">
        <w:rPr>
          <w:rFonts w:ascii="Verdana" w:hAnsi="Verdana"/>
          <w:b w:val="0"/>
          <w:sz w:val="24"/>
          <w:szCs w:val="32"/>
        </w:rPr>
        <w:t>alle kategoriene må ikke brukes for alle emner</w:t>
      </w:r>
      <w:r w:rsidRPr="002F171F">
        <w:rPr>
          <w:rFonts w:ascii="Verdana" w:hAnsi="Verdana"/>
          <w:b w:val="0"/>
          <w:sz w:val="24"/>
          <w:szCs w:val="32"/>
        </w:rPr>
        <w:t>)</w:t>
      </w:r>
      <w:r w:rsidR="00BA0F3F">
        <w:rPr>
          <w:rFonts w:ascii="Verdana" w:hAnsi="Verdana"/>
          <w:b w:val="0"/>
          <w:sz w:val="24"/>
          <w:szCs w:val="32"/>
        </w:rPr>
        <w:t xml:space="preserve">, og </w:t>
      </w:r>
      <w:r w:rsidR="00201A28">
        <w:rPr>
          <w:rFonts w:ascii="Verdana" w:hAnsi="Verdana"/>
          <w:b w:val="0"/>
          <w:sz w:val="24"/>
          <w:szCs w:val="32"/>
        </w:rPr>
        <w:t xml:space="preserve">samlet </w:t>
      </w:r>
      <w:r w:rsidR="00BA0F3F">
        <w:rPr>
          <w:rFonts w:ascii="Verdana" w:hAnsi="Verdana"/>
          <w:b w:val="0"/>
          <w:sz w:val="24"/>
          <w:szCs w:val="32"/>
        </w:rPr>
        <w:t>antall sider</w:t>
      </w:r>
      <w:r w:rsidR="00FD6C0E">
        <w:rPr>
          <w:rFonts w:ascii="Verdana" w:hAnsi="Verdana"/>
          <w:b w:val="0"/>
          <w:sz w:val="24"/>
          <w:szCs w:val="32"/>
        </w:rPr>
        <w:t xml:space="preserve"> </w:t>
      </w:r>
      <w:r w:rsidR="00BA0F3F">
        <w:rPr>
          <w:rFonts w:ascii="Verdana" w:hAnsi="Verdana"/>
          <w:b w:val="0"/>
          <w:sz w:val="24"/>
          <w:szCs w:val="32"/>
        </w:rPr>
        <w:t xml:space="preserve">hovedlitteratur må </w:t>
      </w:r>
      <w:r w:rsidR="00FD6C0E">
        <w:rPr>
          <w:rFonts w:ascii="Verdana" w:hAnsi="Verdana"/>
          <w:b w:val="0"/>
          <w:sz w:val="24"/>
          <w:szCs w:val="32"/>
        </w:rPr>
        <w:t xml:space="preserve">føres </w:t>
      </w:r>
      <w:r w:rsidR="00BA0F3F">
        <w:rPr>
          <w:rFonts w:ascii="Verdana" w:hAnsi="Verdana"/>
          <w:b w:val="0"/>
          <w:sz w:val="24"/>
          <w:szCs w:val="32"/>
        </w:rPr>
        <w:t>opp</w:t>
      </w:r>
      <w:r w:rsidRPr="002F171F">
        <w:rPr>
          <w:rFonts w:ascii="Verdana" w:hAnsi="Verdana"/>
          <w:b w:val="0"/>
          <w:sz w:val="24"/>
          <w:szCs w:val="32"/>
        </w:rPr>
        <w:t>.</w:t>
      </w:r>
      <w:r w:rsidR="00996DEA">
        <w:rPr>
          <w:rFonts w:ascii="Verdana" w:hAnsi="Verdana"/>
          <w:b w:val="0"/>
          <w:sz w:val="24"/>
          <w:szCs w:val="32"/>
        </w:rPr>
        <w:t xml:space="preserve"> </w:t>
      </w:r>
    </w:p>
    <w:p w:rsidR="007132A2" w:rsidRDefault="00B8104E" w:rsidP="00B8104E">
      <w:pPr>
        <w:pStyle w:val="Heading3"/>
        <w:numPr>
          <w:ilvl w:val="0"/>
          <w:numId w:val="4"/>
        </w:numPr>
        <w:rPr>
          <w:rFonts w:ascii="Verdana" w:hAnsi="Verdana"/>
          <w:b w:val="0"/>
          <w:sz w:val="24"/>
          <w:szCs w:val="32"/>
        </w:rPr>
      </w:pPr>
      <w:r w:rsidRPr="002F171F">
        <w:rPr>
          <w:rFonts w:ascii="Verdana" w:hAnsi="Verdana"/>
          <w:b w:val="0"/>
          <w:sz w:val="24"/>
          <w:szCs w:val="32"/>
        </w:rPr>
        <w:t xml:space="preserve">Endringer </w:t>
      </w:r>
      <w:r w:rsidR="00BA0F3F">
        <w:rPr>
          <w:rFonts w:ascii="Verdana" w:hAnsi="Verdana"/>
          <w:b w:val="0"/>
          <w:sz w:val="24"/>
          <w:szCs w:val="32"/>
        </w:rPr>
        <w:t xml:space="preserve">i litteraturlisten </w:t>
      </w:r>
      <w:r w:rsidR="00E90420">
        <w:rPr>
          <w:rFonts w:ascii="Verdana" w:hAnsi="Verdana"/>
          <w:b w:val="0"/>
          <w:sz w:val="24"/>
          <w:szCs w:val="32"/>
        </w:rPr>
        <w:t xml:space="preserve">fra forrige semester markeres </w:t>
      </w:r>
      <w:r w:rsidR="007132A2">
        <w:rPr>
          <w:rFonts w:ascii="Verdana" w:hAnsi="Verdana"/>
          <w:b w:val="0"/>
          <w:sz w:val="24"/>
          <w:szCs w:val="32"/>
        </w:rPr>
        <w:t>på en av to måter</w:t>
      </w:r>
      <w:r w:rsidR="007132A2" w:rsidRPr="007132A2">
        <w:rPr>
          <w:rFonts w:ascii="Verdana" w:hAnsi="Verdana"/>
          <w:b w:val="0"/>
          <w:sz w:val="24"/>
          <w:szCs w:val="32"/>
        </w:rPr>
        <w:t xml:space="preserve"> </w:t>
      </w:r>
      <w:r w:rsidR="007132A2">
        <w:rPr>
          <w:rFonts w:ascii="Verdana" w:hAnsi="Verdana"/>
          <w:b w:val="0"/>
          <w:sz w:val="24"/>
          <w:szCs w:val="32"/>
        </w:rPr>
        <w:t>slik at det blir tydelig hva som</w:t>
      </w:r>
      <w:r w:rsidR="00F5035F">
        <w:rPr>
          <w:rFonts w:ascii="Verdana" w:hAnsi="Verdana"/>
          <w:b w:val="0"/>
          <w:sz w:val="24"/>
          <w:szCs w:val="32"/>
        </w:rPr>
        <w:t xml:space="preserve"> er fjernet, og hva som er nytt</w:t>
      </w:r>
      <w:r w:rsidR="007132A2">
        <w:rPr>
          <w:rFonts w:ascii="Verdana" w:hAnsi="Verdana"/>
          <w:b w:val="0"/>
          <w:sz w:val="24"/>
          <w:szCs w:val="32"/>
        </w:rPr>
        <w:t xml:space="preserve">: </w:t>
      </w:r>
    </w:p>
    <w:p w:rsidR="007132A2" w:rsidRDefault="007132A2" w:rsidP="007132A2">
      <w:pPr>
        <w:pStyle w:val="Heading3"/>
        <w:numPr>
          <w:ilvl w:val="1"/>
          <w:numId w:val="4"/>
        </w:numPr>
        <w:rPr>
          <w:rFonts w:ascii="Verdana" w:hAnsi="Verdana"/>
          <w:b w:val="0"/>
          <w:sz w:val="24"/>
          <w:szCs w:val="32"/>
        </w:rPr>
      </w:pPr>
      <w:r>
        <w:rPr>
          <w:rFonts w:ascii="Verdana" w:hAnsi="Verdana"/>
          <w:b w:val="0"/>
          <w:sz w:val="24"/>
          <w:szCs w:val="32"/>
        </w:rPr>
        <w:t>«spor endringer/</w:t>
      </w:r>
      <w:proofErr w:type="spellStart"/>
      <w:r>
        <w:rPr>
          <w:rFonts w:ascii="Verdana" w:hAnsi="Verdana"/>
          <w:b w:val="0"/>
          <w:sz w:val="24"/>
          <w:szCs w:val="32"/>
        </w:rPr>
        <w:t>track</w:t>
      </w:r>
      <w:proofErr w:type="spellEnd"/>
      <w:r>
        <w:rPr>
          <w:rFonts w:ascii="Verdana" w:hAnsi="Verdana"/>
          <w:b w:val="0"/>
          <w:sz w:val="24"/>
          <w:szCs w:val="32"/>
        </w:rPr>
        <w:t xml:space="preserve"> </w:t>
      </w:r>
      <w:proofErr w:type="spellStart"/>
      <w:r>
        <w:rPr>
          <w:rFonts w:ascii="Verdana" w:hAnsi="Verdana"/>
          <w:b w:val="0"/>
          <w:sz w:val="24"/>
          <w:szCs w:val="32"/>
        </w:rPr>
        <w:t>changes</w:t>
      </w:r>
      <w:proofErr w:type="spellEnd"/>
      <w:r>
        <w:rPr>
          <w:rFonts w:ascii="Verdana" w:hAnsi="Verdana"/>
          <w:b w:val="0"/>
          <w:sz w:val="24"/>
          <w:szCs w:val="32"/>
        </w:rPr>
        <w:t>»</w:t>
      </w:r>
      <w:r w:rsidR="00196B9F">
        <w:rPr>
          <w:rFonts w:ascii="Verdana" w:hAnsi="Verdana"/>
          <w:b w:val="0"/>
          <w:sz w:val="24"/>
          <w:szCs w:val="32"/>
        </w:rPr>
        <w:t>-funksjonen i W</w:t>
      </w:r>
      <w:r>
        <w:rPr>
          <w:rFonts w:ascii="Verdana" w:hAnsi="Verdana"/>
          <w:b w:val="0"/>
          <w:sz w:val="24"/>
          <w:szCs w:val="32"/>
        </w:rPr>
        <w:t>ord</w:t>
      </w:r>
      <w:r w:rsidR="00196B9F">
        <w:rPr>
          <w:rFonts w:ascii="Verdana" w:hAnsi="Verdana"/>
          <w:b w:val="0"/>
          <w:sz w:val="24"/>
          <w:szCs w:val="32"/>
        </w:rPr>
        <w:t>.</w:t>
      </w:r>
    </w:p>
    <w:p w:rsidR="00B8104E" w:rsidRPr="00FD6C0E" w:rsidRDefault="00E90420" w:rsidP="00FD6C0E">
      <w:pPr>
        <w:pStyle w:val="Heading3"/>
        <w:numPr>
          <w:ilvl w:val="1"/>
          <w:numId w:val="4"/>
        </w:numPr>
        <w:rPr>
          <w:rFonts w:ascii="Verdana" w:hAnsi="Verdana"/>
          <w:b w:val="0"/>
          <w:sz w:val="24"/>
          <w:szCs w:val="32"/>
        </w:rPr>
      </w:pPr>
      <w:r>
        <w:rPr>
          <w:rFonts w:ascii="Verdana" w:hAnsi="Verdana"/>
          <w:b w:val="0"/>
          <w:sz w:val="24"/>
          <w:szCs w:val="32"/>
        </w:rPr>
        <w:t xml:space="preserve">med </w:t>
      </w:r>
      <w:r w:rsidR="007132A2">
        <w:rPr>
          <w:rFonts w:ascii="Verdana" w:hAnsi="Verdana"/>
          <w:b w:val="0"/>
          <w:sz w:val="24"/>
          <w:szCs w:val="32"/>
        </w:rPr>
        <w:t>gjennomstreking av oppføringen som ikke lenger skal være med, og med den nye oppføringen markert i rødt.</w:t>
      </w:r>
      <w:r>
        <w:rPr>
          <w:rFonts w:ascii="Verdana" w:hAnsi="Verdana"/>
          <w:b w:val="0"/>
          <w:sz w:val="24"/>
          <w:szCs w:val="32"/>
        </w:rPr>
        <w:t xml:space="preserve"> </w:t>
      </w:r>
    </w:p>
    <w:p w:rsidR="00D717C1" w:rsidRPr="002F171F" w:rsidRDefault="00386B08" w:rsidP="00D717C1">
      <w:pPr>
        <w:pStyle w:val="Heading3"/>
        <w:rPr>
          <w:rFonts w:ascii="Verdana" w:hAnsi="Verdana"/>
          <w:b w:val="0"/>
          <w:sz w:val="32"/>
          <w:szCs w:val="32"/>
        </w:rPr>
      </w:pPr>
      <w:r>
        <w:rPr>
          <w:rFonts w:ascii="Verdana" w:hAnsi="Verdana"/>
          <w:b w:val="0"/>
          <w:sz w:val="32"/>
          <w:szCs w:val="32"/>
        </w:rPr>
        <w:t xml:space="preserve">Eksempel på hvordan litteraturlisten </w:t>
      </w:r>
      <w:r w:rsidR="00B00A8A">
        <w:rPr>
          <w:rFonts w:ascii="Verdana" w:hAnsi="Verdana"/>
          <w:b w:val="0"/>
          <w:sz w:val="32"/>
          <w:szCs w:val="32"/>
        </w:rPr>
        <w:t xml:space="preserve">skal se ut </w:t>
      </w:r>
      <w:r>
        <w:rPr>
          <w:rFonts w:ascii="Verdana" w:hAnsi="Verdana"/>
          <w:b w:val="0"/>
          <w:sz w:val="32"/>
          <w:szCs w:val="32"/>
        </w:rPr>
        <w:t>finner du under/vedlagt. Bruk denne som mal når du setter opp litteraturlisten din.</w:t>
      </w:r>
    </w:p>
    <w:p w:rsidR="00A44165" w:rsidRPr="002F171F" w:rsidRDefault="00F14270" w:rsidP="00E420C6">
      <w:pPr>
        <w:pStyle w:val="Heading3"/>
        <w:rPr>
          <w:rFonts w:ascii="Verdana" w:hAnsi="Verdana"/>
          <w:b w:val="0"/>
          <w:sz w:val="32"/>
          <w:szCs w:val="32"/>
        </w:rPr>
      </w:pPr>
      <w:r>
        <w:rPr>
          <w:rFonts w:ascii="Verdana" w:hAnsi="Verdana"/>
          <w:b w:val="0"/>
          <w:sz w:val="32"/>
          <w:szCs w:val="32"/>
        </w:rPr>
        <w:t>Det er viktig at du sjekker at det er mulig å få tak i litteraturen du fører opp på listen.</w:t>
      </w:r>
    </w:p>
    <w:p w:rsidR="00B8104E" w:rsidRPr="002F171F" w:rsidRDefault="00B8104E" w:rsidP="00A44165">
      <w:pPr>
        <w:pStyle w:val="Heading3"/>
        <w:rPr>
          <w:rFonts w:ascii="Verdana" w:hAnsi="Verdana"/>
          <w:b w:val="0"/>
          <w:sz w:val="32"/>
          <w:szCs w:val="32"/>
        </w:rPr>
      </w:pPr>
    </w:p>
    <w:p w:rsidR="00A44165" w:rsidRPr="000260D7" w:rsidRDefault="00631738" w:rsidP="000260D7">
      <w:pPr>
        <w:rPr>
          <w:rFonts w:ascii="Verdana" w:eastAsia="Times New Roman" w:hAnsi="Verdana" w:cs="Times New Roman"/>
          <w:bCs/>
          <w:sz w:val="32"/>
          <w:szCs w:val="32"/>
          <w:lang w:eastAsia="nb-NO"/>
        </w:rPr>
      </w:pPr>
      <w:r>
        <w:rPr>
          <w:rFonts w:ascii="Verdana" w:hAnsi="Verdana"/>
          <w:sz w:val="32"/>
          <w:szCs w:val="32"/>
        </w:rPr>
        <w:lastRenderedPageBreak/>
        <w:t>JUS268-2-A</w:t>
      </w:r>
      <w:r w:rsidR="00A44165" w:rsidRPr="002F171F">
        <w:rPr>
          <w:rFonts w:ascii="Verdana" w:hAnsi="Verdana"/>
          <w:sz w:val="32"/>
          <w:szCs w:val="32"/>
        </w:rPr>
        <w:t xml:space="preserve"> / </w:t>
      </w:r>
      <w:r>
        <w:rPr>
          <w:rFonts w:ascii="Verdana" w:hAnsi="Verdana"/>
          <w:sz w:val="32"/>
          <w:szCs w:val="32"/>
        </w:rPr>
        <w:t>Grunnleggende blandingsrett</w:t>
      </w:r>
    </w:p>
    <w:p w:rsidR="00A44165" w:rsidRPr="00386B08" w:rsidRDefault="00A44165" w:rsidP="00A44165">
      <w:pPr>
        <w:rPr>
          <w:rFonts w:ascii="Verdana" w:hAnsi="Verdana"/>
          <w:b/>
          <w:i/>
        </w:rPr>
      </w:pPr>
      <w:r w:rsidRPr="00386B08">
        <w:rPr>
          <w:rFonts w:ascii="Verdana" w:hAnsi="Verdana"/>
          <w:b/>
          <w:i/>
        </w:rPr>
        <w:t>Innføringslitteratur:</w:t>
      </w:r>
    </w:p>
    <w:p w:rsidR="00A44165" w:rsidRPr="00004B70" w:rsidRDefault="00AB5506" w:rsidP="008D1136">
      <w:pPr>
        <w:pStyle w:val="ListParagraph"/>
        <w:numPr>
          <w:ilvl w:val="0"/>
          <w:numId w:val="6"/>
        </w:numPr>
        <w:rPr>
          <w:rFonts w:ascii="Verdana" w:eastAsia="Calibri" w:hAnsi="Verdana"/>
          <w:sz w:val="22"/>
          <w:lang w:eastAsia="en-US"/>
        </w:rPr>
      </w:pPr>
      <w:r w:rsidRPr="00004B70">
        <w:rPr>
          <w:rFonts w:ascii="Verdana" w:eastAsia="Calibri" w:hAnsi="Verdana"/>
          <w:sz w:val="22"/>
          <w:lang w:eastAsia="en-US"/>
        </w:rPr>
        <w:t xml:space="preserve">Bernt, Jan Fridthjof og Rasmussen, Ørnulf, </w:t>
      </w:r>
      <w:r w:rsidRPr="00004B70">
        <w:rPr>
          <w:rFonts w:ascii="Verdana" w:eastAsia="Calibri" w:hAnsi="Verdana"/>
          <w:i/>
          <w:sz w:val="22"/>
          <w:lang w:eastAsia="en-US"/>
        </w:rPr>
        <w:t xml:space="preserve">Frihagens forvaltningsrett, bind I, </w:t>
      </w:r>
      <w:r w:rsidRPr="00004B70">
        <w:rPr>
          <w:rFonts w:ascii="Verdana" w:eastAsia="Calibri" w:hAnsi="Verdana"/>
          <w:sz w:val="22"/>
          <w:lang w:eastAsia="en-US"/>
        </w:rPr>
        <w:t>2</w:t>
      </w:r>
      <w:r w:rsidR="008D1136" w:rsidRPr="00004B70">
        <w:rPr>
          <w:rFonts w:ascii="Verdana" w:eastAsia="Calibri" w:hAnsi="Verdana"/>
          <w:sz w:val="22"/>
          <w:lang w:eastAsia="en-US"/>
        </w:rPr>
        <w:t>.</w:t>
      </w:r>
      <w:r w:rsidRPr="00004B70">
        <w:rPr>
          <w:rFonts w:ascii="Verdana" w:eastAsia="Calibri" w:hAnsi="Verdana"/>
          <w:sz w:val="22"/>
          <w:lang w:eastAsia="en-US"/>
        </w:rPr>
        <w:t xml:space="preserve"> utg., Bergen </w:t>
      </w:r>
      <w:r w:rsidR="00004B70" w:rsidRPr="00004B70">
        <w:rPr>
          <w:rFonts w:ascii="Verdana" w:eastAsia="Calibri" w:hAnsi="Verdana"/>
          <w:sz w:val="22"/>
          <w:lang w:eastAsia="en-US"/>
        </w:rPr>
        <w:t>2010</w:t>
      </w:r>
      <w:r w:rsidR="00004B70" w:rsidRPr="00004B70">
        <w:rPr>
          <w:rFonts w:ascii="Verdana" w:hAnsi="Verdana"/>
          <w:sz w:val="22"/>
          <w:szCs w:val="22"/>
        </w:rPr>
        <w:t xml:space="preserve">(tilgjengelig på </w:t>
      </w:r>
      <w:hyperlink r:id="rId9" w:history="1">
        <w:r w:rsidR="00004B70" w:rsidRPr="00004B70">
          <w:rPr>
            <w:rStyle w:val="Hyperlink"/>
            <w:rFonts w:ascii="Verdana" w:hAnsi="Verdana"/>
            <w:color w:val="auto"/>
            <w:sz w:val="22"/>
            <w:szCs w:val="22"/>
          </w:rPr>
          <w:t>www.rettsdata.no</w:t>
        </w:r>
      </w:hyperlink>
      <w:r w:rsidR="00004B70" w:rsidRPr="00004B70">
        <w:rPr>
          <w:rFonts w:ascii="Verdana" w:hAnsi="Verdana"/>
          <w:sz w:val="22"/>
          <w:szCs w:val="22"/>
        </w:rPr>
        <w:t>):</w:t>
      </w:r>
    </w:p>
    <w:p w:rsidR="00004B70" w:rsidRPr="00004B70" w:rsidRDefault="00004B70" w:rsidP="00004B70">
      <w:pPr>
        <w:pStyle w:val="ListParagraph"/>
        <w:numPr>
          <w:ilvl w:val="1"/>
          <w:numId w:val="6"/>
        </w:numPr>
        <w:rPr>
          <w:rFonts w:ascii="Verdana" w:eastAsia="Calibri" w:hAnsi="Verdana"/>
          <w:sz w:val="22"/>
          <w:lang w:eastAsia="en-US"/>
        </w:rPr>
      </w:pPr>
      <w:proofErr w:type="spellStart"/>
      <w:r w:rsidRPr="00004B70">
        <w:rPr>
          <w:rFonts w:ascii="Verdana" w:eastAsia="Calibri" w:hAnsi="Verdana"/>
          <w:sz w:val="22"/>
          <w:szCs w:val="22"/>
          <w:lang w:eastAsia="en-US"/>
        </w:rPr>
        <w:t>kap</w:t>
      </w:r>
      <w:proofErr w:type="spellEnd"/>
      <w:r w:rsidRPr="00004B70">
        <w:rPr>
          <w:rFonts w:ascii="Verdana" w:eastAsia="Calibri" w:hAnsi="Verdana"/>
          <w:sz w:val="22"/>
          <w:szCs w:val="22"/>
          <w:lang w:eastAsia="en-US"/>
        </w:rPr>
        <w:t>. 2 Kravet om rettssikkerhet i forvaltningen (s. 39-68</w:t>
      </w:r>
      <w:r w:rsidR="00871643">
        <w:rPr>
          <w:rFonts w:ascii="Verdana" w:eastAsia="Calibri" w:hAnsi="Verdana"/>
          <w:sz w:val="22"/>
          <w:szCs w:val="22"/>
          <w:lang w:eastAsia="en-US"/>
        </w:rPr>
        <w:t>)</w:t>
      </w:r>
    </w:p>
    <w:p w:rsidR="00A44165" w:rsidRPr="00004B70" w:rsidRDefault="00A44165" w:rsidP="002F171F">
      <w:pPr>
        <w:ind w:left="720"/>
        <w:contextualSpacing/>
        <w:rPr>
          <w:rFonts w:ascii="Verdana" w:eastAsia="Calibri" w:hAnsi="Verdana"/>
        </w:rPr>
      </w:pPr>
    </w:p>
    <w:p w:rsidR="00A44165" w:rsidRPr="00004B70" w:rsidRDefault="00A44165" w:rsidP="00A44165">
      <w:pPr>
        <w:ind w:left="360"/>
        <w:contextualSpacing/>
        <w:rPr>
          <w:rFonts w:ascii="Verdana" w:eastAsia="Calibri" w:hAnsi="Verdana"/>
        </w:rPr>
      </w:pPr>
    </w:p>
    <w:p w:rsidR="00A44165" w:rsidRPr="00386B08" w:rsidRDefault="00A44165" w:rsidP="00A44165">
      <w:pPr>
        <w:rPr>
          <w:rFonts w:ascii="Verdana" w:hAnsi="Verdana"/>
          <w:b/>
          <w:i/>
        </w:rPr>
      </w:pPr>
      <w:r w:rsidRPr="00386B08">
        <w:rPr>
          <w:rFonts w:ascii="Verdana" w:hAnsi="Verdana"/>
          <w:b/>
          <w:i/>
        </w:rPr>
        <w:t>Hovedlitteratur:</w:t>
      </w:r>
    </w:p>
    <w:p w:rsidR="000260D7" w:rsidRPr="000260D7" w:rsidRDefault="00004B70" w:rsidP="00004B70">
      <w:pPr>
        <w:pStyle w:val="ListParagraph"/>
        <w:numPr>
          <w:ilvl w:val="0"/>
          <w:numId w:val="6"/>
        </w:numPr>
        <w:rPr>
          <w:rFonts w:ascii="Verdana" w:eastAsia="Calibri" w:hAnsi="Verdana"/>
          <w:strike/>
          <w:sz w:val="22"/>
          <w:szCs w:val="22"/>
          <w:lang w:eastAsia="en-US"/>
        </w:rPr>
      </w:pPr>
      <w:r w:rsidRPr="000260D7">
        <w:rPr>
          <w:rFonts w:ascii="Verdana" w:hAnsi="Verdana"/>
          <w:strike/>
          <w:szCs w:val="21"/>
        </w:rPr>
        <w:t xml:space="preserve">Bråthen, Tore, </w:t>
      </w:r>
      <w:r w:rsidRPr="000260D7">
        <w:rPr>
          <w:rFonts w:ascii="Verdana" w:hAnsi="Verdana"/>
          <w:i/>
          <w:strike/>
          <w:szCs w:val="21"/>
        </w:rPr>
        <w:t>Selskapsrett</w:t>
      </w:r>
      <w:r w:rsidRPr="000260D7">
        <w:rPr>
          <w:rFonts w:ascii="Verdana" w:hAnsi="Verdana"/>
          <w:strike/>
          <w:szCs w:val="21"/>
        </w:rPr>
        <w:t>, 4. utg.</w:t>
      </w:r>
      <w:r w:rsidR="000260D7" w:rsidRPr="000260D7">
        <w:rPr>
          <w:rFonts w:ascii="Verdana" w:hAnsi="Verdana"/>
          <w:strike/>
          <w:szCs w:val="21"/>
        </w:rPr>
        <w:t>,</w:t>
      </w:r>
      <w:r w:rsidRPr="000260D7">
        <w:rPr>
          <w:rFonts w:ascii="Verdana" w:hAnsi="Verdana"/>
          <w:strike/>
          <w:szCs w:val="21"/>
        </w:rPr>
        <w:t xml:space="preserve"> Oslo 2013, Universitetsforlaget, ISBN: </w:t>
      </w:r>
      <w:r w:rsidRPr="000260D7">
        <w:rPr>
          <w:rFonts w:ascii="Verdana" w:hAnsi="Verdana"/>
          <w:strike/>
        </w:rPr>
        <w:t>9788215018379</w:t>
      </w:r>
      <w:r w:rsidR="000260D7" w:rsidRPr="000260D7">
        <w:rPr>
          <w:rFonts w:ascii="Verdana" w:hAnsi="Verdana"/>
          <w:strike/>
        </w:rPr>
        <w:br/>
      </w:r>
    </w:p>
    <w:p w:rsidR="00004B70" w:rsidRPr="000260D7" w:rsidRDefault="000260D7" w:rsidP="00004B70">
      <w:pPr>
        <w:pStyle w:val="ListParagraph"/>
        <w:numPr>
          <w:ilvl w:val="0"/>
          <w:numId w:val="6"/>
        </w:numPr>
        <w:rPr>
          <w:rFonts w:ascii="Verdana" w:eastAsia="Calibri" w:hAnsi="Verdana"/>
          <w:sz w:val="22"/>
          <w:szCs w:val="22"/>
          <w:lang w:val="nn-NO" w:eastAsia="en-US"/>
        </w:rPr>
      </w:pPr>
      <w:r w:rsidRPr="000260D7">
        <w:rPr>
          <w:rFonts w:ascii="Verdana" w:hAnsi="Verdana"/>
          <w:color w:val="FF0000"/>
          <w:sz w:val="22"/>
          <w:lang w:val="nn-NO"/>
        </w:rPr>
        <w:t>Woxholth, Geir, Selskapsrett, 5. utg., Oslo 2014, Gyldendal, ISBN: 9788205457218</w:t>
      </w:r>
      <w:r w:rsidR="00004B70" w:rsidRPr="000260D7">
        <w:rPr>
          <w:rFonts w:ascii="Verdana" w:hAnsi="Verdana"/>
          <w:lang w:val="nn-NO"/>
        </w:rPr>
        <w:br/>
      </w:r>
    </w:p>
    <w:p w:rsidR="00004B70" w:rsidRPr="00055D9F" w:rsidRDefault="008D1136" w:rsidP="00004B70">
      <w:pPr>
        <w:pStyle w:val="ListParagraph"/>
        <w:numPr>
          <w:ilvl w:val="0"/>
          <w:numId w:val="6"/>
        </w:numPr>
        <w:rPr>
          <w:rFonts w:ascii="Verdana" w:eastAsia="Calibri" w:hAnsi="Verdana"/>
          <w:sz w:val="22"/>
          <w:szCs w:val="22"/>
          <w:lang w:eastAsia="en-US"/>
        </w:rPr>
      </w:pPr>
      <w:proofErr w:type="spellStart"/>
      <w:r w:rsidRPr="00055D9F">
        <w:rPr>
          <w:rFonts w:ascii="Verdana" w:eastAsia="Calibri" w:hAnsi="Verdana"/>
          <w:sz w:val="22"/>
        </w:rPr>
        <w:t>Gottrup</w:t>
      </w:r>
      <w:proofErr w:type="spellEnd"/>
      <w:r w:rsidRPr="00055D9F">
        <w:rPr>
          <w:rFonts w:ascii="Verdana" w:eastAsia="Calibri" w:hAnsi="Verdana"/>
          <w:sz w:val="22"/>
        </w:rPr>
        <w:t xml:space="preserve">, Rikke, </w:t>
      </w:r>
      <w:proofErr w:type="spellStart"/>
      <w:r w:rsidRPr="00055D9F">
        <w:rPr>
          <w:rFonts w:ascii="Verdana" w:eastAsia="Calibri" w:hAnsi="Verdana"/>
          <w:i/>
          <w:sz w:val="22"/>
        </w:rPr>
        <w:t>Officialprincippet</w:t>
      </w:r>
      <w:proofErr w:type="spellEnd"/>
      <w:r w:rsidRPr="00055D9F">
        <w:rPr>
          <w:rFonts w:ascii="Verdana" w:eastAsia="Calibri" w:hAnsi="Verdana"/>
          <w:i/>
          <w:sz w:val="22"/>
        </w:rPr>
        <w:t xml:space="preserve"> og </w:t>
      </w:r>
      <w:proofErr w:type="spellStart"/>
      <w:r w:rsidRPr="00055D9F">
        <w:rPr>
          <w:rFonts w:ascii="Verdana" w:eastAsia="Calibri" w:hAnsi="Verdana"/>
          <w:i/>
          <w:sz w:val="22"/>
        </w:rPr>
        <w:t>sagsoplysning</w:t>
      </w:r>
      <w:proofErr w:type="spellEnd"/>
      <w:r w:rsidRPr="00055D9F">
        <w:rPr>
          <w:rFonts w:ascii="Verdana" w:eastAsia="Calibri" w:hAnsi="Verdana"/>
          <w:i/>
          <w:sz w:val="22"/>
        </w:rPr>
        <w:t xml:space="preserve">, </w:t>
      </w:r>
      <w:r w:rsidRPr="00055D9F">
        <w:rPr>
          <w:rFonts w:ascii="Verdana" w:eastAsia="Calibri" w:hAnsi="Verdana"/>
          <w:sz w:val="22"/>
        </w:rPr>
        <w:t xml:space="preserve">København 2011 </w:t>
      </w:r>
      <w:r w:rsidRPr="00055D9F">
        <w:rPr>
          <w:rFonts w:ascii="Verdana" w:eastAsia="Calibri" w:hAnsi="Verdana"/>
          <w:sz w:val="22"/>
          <w:szCs w:val="22"/>
        </w:rPr>
        <w:t>(</w:t>
      </w:r>
      <w:r w:rsidRPr="00055D9F">
        <w:rPr>
          <w:rFonts w:ascii="Verdana" w:hAnsi="Verdana"/>
          <w:sz w:val="22"/>
          <w:szCs w:val="22"/>
        </w:rPr>
        <w:t>tilgjengelig i digitalt kompendium i Litteraturkiosken):</w:t>
      </w:r>
    </w:p>
    <w:p w:rsidR="00004B70" w:rsidRPr="00055D9F" w:rsidRDefault="008D1136" w:rsidP="00004B70">
      <w:pPr>
        <w:pStyle w:val="ListParagraph"/>
        <w:numPr>
          <w:ilvl w:val="1"/>
          <w:numId w:val="6"/>
        </w:numPr>
        <w:rPr>
          <w:rFonts w:ascii="Verdana" w:eastAsia="Calibri" w:hAnsi="Verdana"/>
          <w:sz w:val="22"/>
          <w:szCs w:val="22"/>
          <w:lang w:eastAsia="en-US"/>
        </w:rPr>
      </w:pPr>
      <w:proofErr w:type="spellStart"/>
      <w:r w:rsidRPr="00055D9F">
        <w:rPr>
          <w:rFonts w:ascii="Verdana" w:eastAsia="Calibri" w:hAnsi="Verdana"/>
          <w:sz w:val="22"/>
        </w:rPr>
        <w:t>kap</w:t>
      </w:r>
      <w:proofErr w:type="spellEnd"/>
      <w:r w:rsidRPr="00055D9F">
        <w:rPr>
          <w:rFonts w:ascii="Verdana" w:eastAsia="Calibri" w:hAnsi="Verdana"/>
          <w:sz w:val="22"/>
        </w:rPr>
        <w:t xml:space="preserve">. 2 Borgerinndragelse og </w:t>
      </w:r>
      <w:proofErr w:type="spellStart"/>
      <w:r w:rsidRPr="00055D9F">
        <w:rPr>
          <w:rFonts w:ascii="Verdana" w:eastAsia="Calibri" w:hAnsi="Verdana"/>
          <w:sz w:val="22"/>
        </w:rPr>
        <w:t>retssikkerhed</w:t>
      </w:r>
      <w:proofErr w:type="spellEnd"/>
      <w:r w:rsidRPr="00055D9F">
        <w:rPr>
          <w:rFonts w:ascii="Verdana" w:eastAsia="Calibri" w:hAnsi="Verdana"/>
          <w:sz w:val="22"/>
        </w:rPr>
        <w:t>? (s. 35-54)</w:t>
      </w:r>
    </w:p>
    <w:p w:rsidR="008D1136" w:rsidRPr="000260D7" w:rsidRDefault="008D1136" w:rsidP="00004B70">
      <w:pPr>
        <w:pStyle w:val="ListParagraph"/>
        <w:numPr>
          <w:ilvl w:val="1"/>
          <w:numId w:val="6"/>
        </w:numPr>
        <w:rPr>
          <w:rFonts w:ascii="Verdana" w:eastAsia="Calibri" w:hAnsi="Verdana"/>
          <w:sz w:val="22"/>
          <w:szCs w:val="22"/>
          <w:lang w:eastAsia="en-US"/>
        </w:rPr>
      </w:pPr>
      <w:proofErr w:type="spellStart"/>
      <w:r w:rsidRPr="00055D9F">
        <w:rPr>
          <w:rFonts w:ascii="Verdana" w:eastAsia="Calibri" w:hAnsi="Verdana"/>
          <w:sz w:val="22"/>
        </w:rPr>
        <w:t>kap</w:t>
      </w:r>
      <w:proofErr w:type="spellEnd"/>
      <w:r w:rsidRPr="00055D9F">
        <w:rPr>
          <w:rFonts w:ascii="Verdana" w:eastAsia="Calibri" w:hAnsi="Verdana"/>
          <w:sz w:val="22"/>
        </w:rPr>
        <w:t xml:space="preserve">. 7 </w:t>
      </w:r>
      <w:proofErr w:type="spellStart"/>
      <w:r w:rsidRPr="00055D9F">
        <w:rPr>
          <w:rFonts w:ascii="Verdana" w:eastAsia="Calibri" w:hAnsi="Verdana"/>
          <w:sz w:val="22"/>
        </w:rPr>
        <w:t>Borgerinddragelse</w:t>
      </w:r>
      <w:proofErr w:type="spellEnd"/>
      <w:r w:rsidRPr="00055D9F">
        <w:rPr>
          <w:rFonts w:ascii="Verdana" w:eastAsia="Calibri" w:hAnsi="Verdana"/>
          <w:sz w:val="22"/>
        </w:rPr>
        <w:t xml:space="preserve"> i </w:t>
      </w:r>
      <w:proofErr w:type="spellStart"/>
      <w:r w:rsidRPr="00055D9F">
        <w:rPr>
          <w:rFonts w:ascii="Verdana" w:eastAsia="Calibri" w:hAnsi="Verdana"/>
          <w:sz w:val="22"/>
        </w:rPr>
        <w:t>sagsoplysningen</w:t>
      </w:r>
      <w:proofErr w:type="spellEnd"/>
      <w:r w:rsidRPr="00055D9F">
        <w:rPr>
          <w:rFonts w:ascii="Verdana" w:eastAsia="Calibri" w:hAnsi="Verdana"/>
          <w:sz w:val="22"/>
        </w:rPr>
        <w:t xml:space="preserve"> – en </w:t>
      </w:r>
      <w:proofErr w:type="spellStart"/>
      <w:r w:rsidRPr="00055D9F">
        <w:rPr>
          <w:rFonts w:ascii="Verdana" w:eastAsia="Calibri" w:hAnsi="Verdana"/>
          <w:sz w:val="22"/>
        </w:rPr>
        <w:t>kommunikativ</w:t>
      </w:r>
      <w:proofErr w:type="spellEnd"/>
      <w:r w:rsidRPr="00055D9F">
        <w:rPr>
          <w:rFonts w:ascii="Verdana" w:eastAsia="Calibri" w:hAnsi="Verdana"/>
          <w:sz w:val="22"/>
        </w:rPr>
        <w:t xml:space="preserve"> </w:t>
      </w:r>
      <w:proofErr w:type="spellStart"/>
      <w:r w:rsidRPr="00055D9F">
        <w:rPr>
          <w:rFonts w:ascii="Verdana" w:eastAsia="Calibri" w:hAnsi="Verdana"/>
          <w:sz w:val="22"/>
        </w:rPr>
        <w:t>proces</w:t>
      </w:r>
      <w:proofErr w:type="spellEnd"/>
      <w:r w:rsidRPr="00055D9F">
        <w:rPr>
          <w:rFonts w:ascii="Verdana" w:eastAsia="Calibri" w:hAnsi="Verdana"/>
          <w:sz w:val="22"/>
        </w:rPr>
        <w:t>? (s. 215-258)</w:t>
      </w:r>
    </w:p>
    <w:p w:rsidR="00A44165" w:rsidRPr="002F171F" w:rsidRDefault="00A44165" w:rsidP="00A44165">
      <w:pPr>
        <w:rPr>
          <w:rFonts w:ascii="Verdana" w:hAnsi="Verdana"/>
        </w:rPr>
      </w:pPr>
    </w:p>
    <w:p w:rsidR="00A44165" w:rsidRPr="002F171F" w:rsidRDefault="002F171F" w:rsidP="00A44165">
      <w:pPr>
        <w:rPr>
          <w:rFonts w:ascii="Verdana" w:hAnsi="Verdana"/>
        </w:rPr>
      </w:pPr>
      <w:r>
        <w:rPr>
          <w:rFonts w:ascii="Verdana" w:hAnsi="Verdana"/>
        </w:rPr>
        <w:t>Samlet hovedlitteratur</w:t>
      </w:r>
      <w:r w:rsidR="009B310F">
        <w:rPr>
          <w:rFonts w:ascii="Verdana" w:hAnsi="Verdana"/>
        </w:rPr>
        <w:t>:</w:t>
      </w:r>
      <w:r w:rsidR="00201A28">
        <w:rPr>
          <w:rFonts w:ascii="Verdana" w:hAnsi="Verdana"/>
        </w:rPr>
        <w:t xml:space="preserve"> </w:t>
      </w:r>
      <w:proofErr w:type="spellStart"/>
      <w:r>
        <w:rPr>
          <w:rFonts w:ascii="Verdana" w:hAnsi="Verdana"/>
        </w:rPr>
        <w:t>X</w:t>
      </w:r>
      <w:proofErr w:type="spellEnd"/>
      <w:r w:rsidR="00A44165" w:rsidRPr="002F171F">
        <w:rPr>
          <w:rFonts w:ascii="Verdana" w:hAnsi="Verdana"/>
        </w:rPr>
        <w:t xml:space="preserve"> sider.</w:t>
      </w:r>
    </w:p>
    <w:p w:rsidR="00A44165" w:rsidRPr="002F171F" w:rsidRDefault="00A44165" w:rsidP="00A44165">
      <w:pPr>
        <w:rPr>
          <w:rFonts w:ascii="Verdana" w:hAnsi="Verdana"/>
        </w:rPr>
      </w:pPr>
    </w:p>
    <w:p w:rsidR="00A44165" w:rsidRPr="000260D7" w:rsidRDefault="00E420C6" w:rsidP="00A44165">
      <w:pPr>
        <w:rPr>
          <w:rFonts w:ascii="Verdana" w:hAnsi="Verdana"/>
          <w:b/>
          <w:i/>
        </w:rPr>
      </w:pPr>
      <w:r w:rsidRPr="000260D7">
        <w:rPr>
          <w:rFonts w:ascii="Verdana" w:hAnsi="Verdana"/>
          <w:b/>
          <w:i/>
        </w:rPr>
        <w:t>Tilleggslitteratur</w:t>
      </w:r>
      <w:r w:rsidR="00A44165" w:rsidRPr="000260D7">
        <w:rPr>
          <w:rFonts w:ascii="Verdana" w:hAnsi="Verdana"/>
          <w:b/>
          <w:i/>
        </w:rPr>
        <w:t>:</w:t>
      </w:r>
    </w:p>
    <w:p w:rsidR="00A44165" w:rsidRPr="000260D7" w:rsidRDefault="00BA0F3F" w:rsidP="00631738">
      <w:pPr>
        <w:pStyle w:val="ListParagraph"/>
        <w:numPr>
          <w:ilvl w:val="0"/>
          <w:numId w:val="8"/>
        </w:numPr>
        <w:rPr>
          <w:sz w:val="22"/>
        </w:rPr>
      </w:pPr>
      <w:r w:rsidRPr="000260D7">
        <w:rPr>
          <w:rFonts w:ascii="Verdana" w:hAnsi="Verdana"/>
          <w:bCs/>
          <w:sz w:val="22"/>
        </w:rPr>
        <w:t>Stenvik,</w:t>
      </w:r>
      <w:r w:rsidRPr="000260D7">
        <w:rPr>
          <w:rFonts w:ascii="Verdana" w:hAnsi="Verdana"/>
          <w:sz w:val="22"/>
        </w:rPr>
        <w:t xml:space="preserve"> </w:t>
      </w:r>
      <w:r w:rsidRPr="000260D7">
        <w:rPr>
          <w:rFonts w:ascii="Verdana" w:hAnsi="Verdana"/>
          <w:bCs/>
          <w:sz w:val="22"/>
        </w:rPr>
        <w:t>Are</w:t>
      </w:r>
      <w:r w:rsidR="00631738" w:rsidRPr="000260D7">
        <w:rPr>
          <w:rFonts w:ascii="Verdana" w:hAnsi="Verdana"/>
          <w:bCs/>
          <w:sz w:val="22"/>
        </w:rPr>
        <w:t xml:space="preserve"> og Lassen, Birger Stuevold</w:t>
      </w:r>
      <w:r w:rsidRPr="000260D7">
        <w:rPr>
          <w:rFonts w:ascii="Verdana" w:hAnsi="Verdana"/>
          <w:bCs/>
          <w:sz w:val="22"/>
        </w:rPr>
        <w:t xml:space="preserve">, </w:t>
      </w:r>
      <w:r w:rsidR="00631738" w:rsidRPr="000260D7">
        <w:rPr>
          <w:rFonts w:ascii="Verdana" w:hAnsi="Verdana"/>
          <w:i/>
          <w:sz w:val="22"/>
        </w:rPr>
        <w:t>Designrett - e</w:t>
      </w:r>
      <w:r w:rsidRPr="000260D7">
        <w:rPr>
          <w:rFonts w:ascii="Verdana" w:hAnsi="Verdana"/>
          <w:i/>
          <w:sz w:val="22"/>
        </w:rPr>
        <w:t>n innføring</w:t>
      </w:r>
      <w:r w:rsidRPr="000260D7">
        <w:rPr>
          <w:rFonts w:ascii="Verdana" w:hAnsi="Verdana"/>
          <w:sz w:val="22"/>
        </w:rPr>
        <w:t>, Oslo 2006, Cappelen Damm, ISBN: 9788202260293</w:t>
      </w:r>
    </w:p>
    <w:p w:rsidR="00631738" w:rsidRPr="000260D7" w:rsidRDefault="00631738" w:rsidP="00631738">
      <w:pPr>
        <w:pStyle w:val="ListParagraph"/>
        <w:numPr>
          <w:ilvl w:val="1"/>
          <w:numId w:val="8"/>
        </w:numPr>
        <w:rPr>
          <w:sz w:val="22"/>
        </w:rPr>
      </w:pPr>
      <w:r w:rsidRPr="000260D7">
        <w:rPr>
          <w:rFonts w:ascii="Verdana" w:hAnsi="Verdana"/>
          <w:sz w:val="22"/>
        </w:rPr>
        <w:t>Kapittel 1-10 (s.11-129)</w:t>
      </w:r>
    </w:p>
    <w:p w:rsidR="001310C5" w:rsidRPr="002F171F" w:rsidRDefault="001310C5"/>
    <w:sectPr w:rsidR="001310C5" w:rsidRPr="002F17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20" w:rsidRDefault="00E90420" w:rsidP="00E90420">
      <w:pPr>
        <w:spacing w:after="0" w:line="240" w:lineRule="auto"/>
      </w:pPr>
      <w:r>
        <w:separator/>
      </w:r>
    </w:p>
  </w:endnote>
  <w:endnote w:type="continuationSeparator" w:id="0">
    <w:p w:rsidR="00E90420" w:rsidRDefault="00E90420" w:rsidP="00E9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20" w:rsidRDefault="00E90420" w:rsidP="00E90420">
      <w:pPr>
        <w:spacing w:after="0" w:line="240" w:lineRule="auto"/>
      </w:pPr>
      <w:r>
        <w:separator/>
      </w:r>
    </w:p>
  </w:footnote>
  <w:footnote w:type="continuationSeparator" w:id="0">
    <w:p w:rsidR="00E90420" w:rsidRDefault="00E90420" w:rsidP="00E90420">
      <w:pPr>
        <w:spacing w:after="0" w:line="240" w:lineRule="auto"/>
      </w:pPr>
      <w:r>
        <w:continuationSeparator/>
      </w:r>
    </w:p>
  </w:footnote>
  <w:footnote w:id="1">
    <w:p w:rsidR="00E90420" w:rsidRDefault="00E90420">
      <w:pPr>
        <w:pStyle w:val="FootnoteText"/>
      </w:pPr>
      <w:r>
        <w:rPr>
          <w:rStyle w:val="FootnoteReference"/>
        </w:rPr>
        <w:footnoteRef/>
      </w:r>
      <w:r>
        <w:t xml:space="preserve"> Kompendier skal være digitale der de </w:t>
      </w:r>
      <w:r w:rsidRPr="00E90420">
        <w:rPr>
          <w:b/>
        </w:rPr>
        <w:t>BARE</w:t>
      </w:r>
      <w:r>
        <w:t xml:space="preserve"> er til pensumbruk, og ikke samtidig er lovlig hjelpemiddel til eksamen. Hvis de også er lovlig hjelpemiddel til eksamen, skal de trykkes og blir ikke digitalisert. Materiale som krever rettighetsklarering, må likevel sendes Litteraturkiosken.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06E0"/>
    <w:multiLevelType w:val="hybridMultilevel"/>
    <w:tmpl w:val="5BCCFBB6"/>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61771DF"/>
    <w:multiLevelType w:val="hybridMultilevel"/>
    <w:tmpl w:val="AB08C0B2"/>
    <w:lvl w:ilvl="0" w:tplc="04140001">
      <w:start w:val="3"/>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AEC2A03"/>
    <w:multiLevelType w:val="hybridMultilevel"/>
    <w:tmpl w:val="2EFA82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3134D16"/>
    <w:multiLevelType w:val="hybridMultilevel"/>
    <w:tmpl w:val="8BD861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4B31004"/>
    <w:multiLevelType w:val="hybridMultilevel"/>
    <w:tmpl w:val="F9DC24B2"/>
    <w:lvl w:ilvl="0" w:tplc="04140001">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60F0A9C"/>
    <w:multiLevelType w:val="hybridMultilevel"/>
    <w:tmpl w:val="757469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94050DB"/>
    <w:multiLevelType w:val="hybridMultilevel"/>
    <w:tmpl w:val="469051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CB50E26"/>
    <w:multiLevelType w:val="hybridMultilevel"/>
    <w:tmpl w:val="B4E8D7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65"/>
    <w:rsid w:val="00004B70"/>
    <w:rsid w:val="000260D7"/>
    <w:rsid w:val="00055D9F"/>
    <w:rsid w:val="001310C5"/>
    <w:rsid w:val="00196B9F"/>
    <w:rsid w:val="001E09A9"/>
    <w:rsid w:val="00201A28"/>
    <w:rsid w:val="002027A1"/>
    <w:rsid w:val="00283A12"/>
    <w:rsid w:val="002E24FF"/>
    <w:rsid w:val="002F171F"/>
    <w:rsid w:val="00367537"/>
    <w:rsid w:val="00386B08"/>
    <w:rsid w:val="003D4F64"/>
    <w:rsid w:val="00587536"/>
    <w:rsid w:val="00631738"/>
    <w:rsid w:val="007132A2"/>
    <w:rsid w:val="007566B0"/>
    <w:rsid w:val="00871643"/>
    <w:rsid w:val="008D1136"/>
    <w:rsid w:val="00916690"/>
    <w:rsid w:val="00996DEA"/>
    <w:rsid w:val="009A5DC7"/>
    <w:rsid w:val="009B310F"/>
    <w:rsid w:val="00A44165"/>
    <w:rsid w:val="00A91652"/>
    <w:rsid w:val="00AB5506"/>
    <w:rsid w:val="00B00A8A"/>
    <w:rsid w:val="00B8104E"/>
    <w:rsid w:val="00BA0F3F"/>
    <w:rsid w:val="00C63DEF"/>
    <w:rsid w:val="00D056C9"/>
    <w:rsid w:val="00D10F82"/>
    <w:rsid w:val="00D306C3"/>
    <w:rsid w:val="00D717C1"/>
    <w:rsid w:val="00E420C6"/>
    <w:rsid w:val="00E90420"/>
    <w:rsid w:val="00F14270"/>
    <w:rsid w:val="00F5035F"/>
    <w:rsid w:val="00FD6C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65"/>
  </w:style>
  <w:style w:type="paragraph" w:styleId="Heading3">
    <w:name w:val="heading 3"/>
    <w:basedOn w:val="Normal"/>
    <w:link w:val="Heading3Char"/>
    <w:qFormat/>
    <w:rsid w:val="00A44165"/>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4165"/>
    <w:rPr>
      <w:rFonts w:ascii="Times New Roman" w:eastAsia="Times New Roman" w:hAnsi="Times New Roman" w:cs="Times New Roman"/>
      <w:b/>
      <w:bCs/>
      <w:sz w:val="27"/>
      <w:szCs w:val="27"/>
      <w:lang w:eastAsia="nb-NO"/>
    </w:rPr>
  </w:style>
  <w:style w:type="paragraph" w:styleId="ListParagraph">
    <w:name w:val="List Paragraph"/>
    <w:basedOn w:val="Normal"/>
    <w:uiPriority w:val="34"/>
    <w:qFormat/>
    <w:rsid w:val="00A44165"/>
    <w:pPr>
      <w:spacing w:after="0" w:line="240" w:lineRule="auto"/>
      <w:ind w:left="720"/>
      <w:contextualSpacing/>
    </w:pPr>
    <w:rPr>
      <w:rFonts w:ascii="Times New Roman" w:eastAsia="Times New Roman" w:hAnsi="Times New Roman" w:cs="Times New Roman"/>
      <w:sz w:val="24"/>
      <w:szCs w:val="24"/>
      <w:lang w:eastAsia="nb-NO"/>
    </w:rPr>
  </w:style>
  <w:style w:type="table" w:styleId="TableGrid">
    <w:name w:val="Table Grid"/>
    <w:basedOn w:val="TableNormal"/>
    <w:uiPriority w:val="59"/>
    <w:rsid w:val="00E42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70"/>
    <w:rPr>
      <w:color w:val="0000FF" w:themeColor="hyperlink"/>
      <w:u w:val="single"/>
    </w:rPr>
  </w:style>
  <w:style w:type="paragraph" w:styleId="FootnoteText">
    <w:name w:val="footnote text"/>
    <w:basedOn w:val="Normal"/>
    <w:link w:val="FootnoteTextChar"/>
    <w:uiPriority w:val="99"/>
    <w:semiHidden/>
    <w:unhideWhenUsed/>
    <w:rsid w:val="00E9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420"/>
    <w:rPr>
      <w:sz w:val="20"/>
      <w:szCs w:val="20"/>
    </w:rPr>
  </w:style>
  <w:style w:type="character" w:styleId="FootnoteReference">
    <w:name w:val="footnote reference"/>
    <w:basedOn w:val="DefaultParagraphFont"/>
    <w:uiPriority w:val="99"/>
    <w:semiHidden/>
    <w:unhideWhenUsed/>
    <w:rsid w:val="00E90420"/>
    <w:rPr>
      <w:vertAlign w:val="superscript"/>
    </w:rPr>
  </w:style>
  <w:style w:type="paragraph" w:styleId="BalloonText">
    <w:name w:val="Balloon Text"/>
    <w:basedOn w:val="Normal"/>
    <w:link w:val="BalloonTextChar"/>
    <w:uiPriority w:val="99"/>
    <w:semiHidden/>
    <w:unhideWhenUsed/>
    <w:rsid w:val="0002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65"/>
  </w:style>
  <w:style w:type="paragraph" w:styleId="Heading3">
    <w:name w:val="heading 3"/>
    <w:basedOn w:val="Normal"/>
    <w:link w:val="Heading3Char"/>
    <w:qFormat/>
    <w:rsid w:val="00A44165"/>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4165"/>
    <w:rPr>
      <w:rFonts w:ascii="Times New Roman" w:eastAsia="Times New Roman" w:hAnsi="Times New Roman" w:cs="Times New Roman"/>
      <w:b/>
      <w:bCs/>
      <w:sz w:val="27"/>
      <w:szCs w:val="27"/>
      <w:lang w:eastAsia="nb-NO"/>
    </w:rPr>
  </w:style>
  <w:style w:type="paragraph" w:styleId="ListParagraph">
    <w:name w:val="List Paragraph"/>
    <w:basedOn w:val="Normal"/>
    <w:uiPriority w:val="34"/>
    <w:qFormat/>
    <w:rsid w:val="00A44165"/>
    <w:pPr>
      <w:spacing w:after="0" w:line="240" w:lineRule="auto"/>
      <w:ind w:left="720"/>
      <w:contextualSpacing/>
    </w:pPr>
    <w:rPr>
      <w:rFonts w:ascii="Times New Roman" w:eastAsia="Times New Roman" w:hAnsi="Times New Roman" w:cs="Times New Roman"/>
      <w:sz w:val="24"/>
      <w:szCs w:val="24"/>
      <w:lang w:eastAsia="nb-NO"/>
    </w:rPr>
  </w:style>
  <w:style w:type="table" w:styleId="TableGrid">
    <w:name w:val="Table Grid"/>
    <w:basedOn w:val="TableNormal"/>
    <w:uiPriority w:val="59"/>
    <w:rsid w:val="00E42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70"/>
    <w:rPr>
      <w:color w:val="0000FF" w:themeColor="hyperlink"/>
      <w:u w:val="single"/>
    </w:rPr>
  </w:style>
  <w:style w:type="paragraph" w:styleId="FootnoteText">
    <w:name w:val="footnote text"/>
    <w:basedOn w:val="Normal"/>
    <w:link w:val="FootnoteTextChar"/>
    <w:uiPriority w:val="99"/>
    <w:semiHidden/>
    <w:unhideWhenUsed/>
    <w:rsid w:val="00E9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420"/>
    <w:rPr>
      <w:sz w:val="20"/>
      <w:szCs w:val="20"/>
    </w:rPr>
  </w:style>
  <w:style w:type="character" w:styleId="FootnoteReference">
    <w:name w:val="footnote reference"/>
    <w:basedOn w:val="DefaultParagraphFont"/>
    <w:uiPriority w:val="99"/>
    <w:semiHidden/>
    <w:unhideWhenUsed/>
    <w:rsid w:val="00E90420"/>
    <w:rPr>
      <w:vertAlign w:val="superscript"/>
    </w:rPr>
  </w:style>
  <w:style w:type="paragraph" w:styleId="BalloonText">
    <w:name w:val="Balloon Text"/>
    <w:basedOn w:val="Normal"/>
    <w:link w:val="BalloonTextChar"/>
    <w:uiPriority w:val="99"/>
    <w:semiHidden/>
    <w:unhideWhenUsed/>
    <w:rsid w:val="0002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ttsdat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7F77-0AAD-4D48-A679-C5CED30F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30E7240C.dotm</Template>
  <TotalTime>0</TotalTime>
  <Pages>2</Pages>
  <Words>402</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Kottum Elmar</dc:creator>
  <cp:lastModifiedBy>Christina Kottum Elmar</cp:lastModifiedBy>
  <cp:revision>3</cp:revision>
  <dcterms:created xsi:type="dcterms:W3CDTF">2016-02-05T10:58:00Z</dcterms:created>
  <dcterms:modified xsi:type="dcterms:W3CDTF">2016-02-05T11:10:00Z</dcterms:modified>
</cp:coreProperties>
</file>