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5A" w:rsidRPr="00896103" w:rsidRDefault="000D095A" w:rsidP="000A4DDA">
      <w:pPr>
        <w:pStyle w:val="Overskrift1"/>
      </w:pPr>
      <w:r w:rsidRPr="00896103">
        <w:t xml:space="preserve">Plan for oppstart </w:t>
      </w:r>
      <w:r w:rsidR="009643BE" w:rsidRPr="00896103">
        <w:t>[NAVN]</w:t>
      </w:r>
      <w:r w:rsidR="000A4DDA">
        <w:t xml:space="preserve"> </w:t>
      </w:r>
    </w:p>
    <w:p w:rsidR="00043479" w:rsidRPr="00896103" w:rsidRDefault="009643BE" w:rsidP="00896103">
      <w:pPr>
        <w:pStyle w:val="Overskrift2"/>
      </w:pPr>
      <w:r w:rsidRPr="00896103">
        <w:t>[Stilling]</w:t>
      </w:r>
    </w:p>
    <w:p w:rsidR="00043479" w:rsidRPr="000D095A" w:rsidRDefault="00043479" w:rsidP="00043479">
      <w:pPr>
        <w:rPr>
          <w:rFonts w:cstheme="minorHAnsi"/>
        </w:rPr>
      </w:pPr>
    </w:p>
    <w:tbl>
      <w:tblPr>
        <w:tblStyle w:val="Lystrutenett-uthevingsfarge1"/>
        <w:tblW w:w="15341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1878"/>
        <w:gridCol w:w="2977"/>
        <w:gridCol w:w="3806"/>
        <w:gridCol w:w="21"/>
        <w:gridCol w:w="1167"/>
        <w:gridCol w:w="4605"/>
        <w:gridCol w:w="887"/>
      </w:tblGrid>
      <w:tr w:rsidR="00EF1A38" w:rsidRPr="000D095A" w:rsidTr="00435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1A38" w:rsidRPr="000D095A" w:rsidRDefault="00AA648D" w:rsidP="00DF60BE">
            <w:pPr>
              <w:rPr>
                <w:rFonts w:cstheme="minorHAnsi"/>
                <w:color w:val="016295" w:themeColor="accent1" w:themeShade="80"/>
                <w:sz w:val="22"/>
                <w:szCs w:val="22"/>
              </w:rPr>
            </w:pPr>
            <w:r>
              <w:rPr>
                <w:rFonts w:cstheme="minorHAnsi"/>
                <w:color w:val="016295" w:themeColor="accent1" w:themeShade="80"/>
                <w:sz w:val="22"/>
                <w:szCs w:val="22"/>
              </w:rPr>
              <w:t xml:space="preserve">NÅR </w:t>
            </w:r>
          </w:p>
        </w:tc>
        <w:tc>
          <w:tcPr>
            <w:tcW w:w="2977" w:type="dxa"/>
          </w:tcPr>
          <w:p w:rsidR="00EF1A38" w:rsidRPr="000D095A" w:rsidRDefault="00EF1A38" w:rsidP="00DF6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16295" w:themeColor="accent1" w:themeShade="80"/>
                <w:sz w:val="22"/>
                <w:szCs w:val="22"/>
              </w:rPr>
            </w:pPr>
            <w:r w:rsidRPr="000D095A">
              <w:rPr>
                <w:rFonts w:asciiTheme="minorHAnsi" w:hAnsiTheme="minorHAnsi" w:cstheme="minorHAnsi"/>
                <w:color w:val="016295" w:themeColor="accent1" w:themeShade="80"/>
                <w:sz w:val="22"/>
                <w:szCs w:val="22"/>
              </w:rPr>
              <w:t>HVA</w:t>
            </w:r>
          </w:p>
        </w:tc>
        <w:tc>
          <w:tcPr>
            <w:tcW w:w="3806" w:type="dxa"/>
          </w:tcPr>
          <w:p w:rsidR="00EF1A38" w:rsidRPr="000D095A" w:rsidRDefault="00EF1A38" w:rsidP="00043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16295" w:themeColor="accent1" w:themeShade="80"/>
                <w:sz w:val="22"/>
                <w:szCs w:val="22"/>
              </w:rPr>
            </w:pPr>
            <w:r w:rsidRPr="000D095A">
              <w:rPr>
                <w:rFonts w:asciiTheme="minorHAnsi" w:hAnsiTheme="minorHAnsi" w:cstheme="minorHAnsi"/>
                <w:color w:val="016295" w:themeColor="accent1" w:themeShade="80"/>
                <w:sz w:val="22"/>
                <w:szCs w:val="22"/>
              </w:rPr>
              <w:t>HVEM</w:t>
            </w:r>
          </w:p>
        </w:tc>
        <w:tc>
          <w:tcPr>
            <w:tcW w:w="1188" w:type="dxa"/>
            <w:gridSpan w:val="2"/>
          </w:tcPr>
          <w:p w:rsidR="00EF1A38" w:rsidRPr="000D095A" w:rsidRDefault="00EF1A38" w:rsidP="000D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16295" w:themeColor="accent1" w:themeShade="80"/>
                <w:sz w:val="22"/>
                <w:szCs w:val="22"/>
              </w:rPr>
            </w:pPr>
            <w:r w:rsidRPr="000D095A">
              <w:rPr>
                <w:rFonts w:asciiTheme="minorHAnsi" w:hAnsiTheme="minorHAnsi" w:cstheme="minorHAnsi"/>
                <w:color w:val="016295" w:themeColor="accent1" w:themeShade="80"/>
                <w:sz w:val="22"/>
                <w:szCs w:val="22"/>
              </w:rPr>
              <w:t>OK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38" w:rsidRPr="00AA648D" w:rsidRDefault="00AA6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A648D">
              <w:rPr>
                <w:b w:val="0"/>
              </w:rPr>
              <w:t>KOMMENTAR</w:t>
            </w:r>
          </w:p>
        </w:tc>
      </w:tr>
      <w:tr w:rsidR="00AA648D" w:rsidRPr="000D095A" w:rsidTr="0043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AA648D" w:rsidP="00AA648D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v/Tilsett.</w:t>
            </w:r>
          </w:p>
          <w:p w:rsidR="00AA648D" w:rsidRDefault="00AA648D" w:rsidP="00AA648D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vedtak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A648D" w:rsidRPr="00DC6366" w:rsidRDefault="00AA648D" w:rsidP="0069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 xml:space="preserve">Tilbudsbrev sendes vedlagt: </w:t>
            </w:r>
          </w:p>
          <w:p w:rsidR="00AA648D" w:rsidRPr="00DC6366" w:rsidRDefault="00AA648D" w:rsidP="0069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*opplysningsskjema som skal i retur</w:t>
            </w:r>
          </w:p>
          <w:p w:rsidR="00AA648D" w:rsidRPr="00DC6366" w:rsidRDefault="00AA648D" w:rsidP="00696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* svarskjema som skal i retur</w:t>
            </w:r>
          </w:p>
        </w:tc>
        <w:tc>
          <w:tcPr>
            <w:tcW w:w="3806" w:type="dxa"/>
          </w:tcPr>
          <w:p w:rsidR="00AA648D" w:rsidRPr="00767548" w:rsidRDefault="00AA648D" w:rsidP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 -konsulent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16295" w:themeColor="accent1" w:themeShade="80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48D" w:rsidRPr="000D095A" w:rsidTr="00435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AA648D" w:rsidP="00AA648D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v/Tilsett.</w:t>
            </w:r>
          </w:p>
          <w:p w:rsidR="00AA648D" w:rsidRPr="00D27B51" w:rsidRDefault="00AA648D" w:rsidP="00AA648D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vedtak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648D" w:rsidRPr="00DC6366" w:rsidRDefault="00AA648D" w:rsidP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Ansiennitetsberegning/fastsette lønn</w:t>
            </w:r>
          </w:p>
          <w:p w:rsidR="00AA648D" w:rsidRPr="000D095A" w:rsidRDefault="00AA648D" w:rsidP="00043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06" w:type="dxa"/>
          </w:tcPr>
          <w:p w:rsidR="00AA648D" w:rsidRPr="000D095A" w:rsidRDefault="00AA648D" w:rsidP="00FB79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HR-/ leder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648D" w:rsidRPr="000D095A" w:rsidTr="0043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AA648D" w:rsidP="00696533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648D" w:rsidRPr="00DC6366" w:rsidRDefault="00AA648D" w:rsidP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Tilsettingsbrev vedlagt:</w:t>
            </w:r>
          </w:p>
          <w:p w:rsidR="00AA648D" w:rsidRPr="00DC6366" w:rsidRDefault="00AA648D" w:rsidP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 xml:space="preserve">* Arbeidsavtale i 2 eks.  </w:t>
            </w:r>
          </w:p>
          <w:p w:rsidR="00AA648D" w:rsidRPr="000D095A" w:rsidRDefault="00AA648D" w:rsidP="0004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06" w:type="dxa"/>
          </w:tcPr>
          <w:p w:rsidR="00AA648D" w:rsidRPr="000D095A" w:rsidRDefault="00AA648D" w:rsidP="00FB7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48D" w:rsidRPr="000D095A" w:rsidTr="00435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AA648D" w:rsidP="00696533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648D" w:rsidRDefault="00AA648D" w:rsidP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Tilsettingsbrev og </w:t>
            </w:r>
            <w:r w:rsidRPr="00DC6366">
              <w:t xml:space="preserve">arbeidsavtale sendes </w:t>
            </w:r>
            <w:proofErr w:type="spellStart"/>
            <w:r w:rsidRPr="00DC6366">
              <w:t>lønnskontor</w:t>
            </w:r>
            <w:proofErr w:type="spellEnd"/>
            <w:r w:rsidRPr="00DC6366">
              <w:t xml:space="preserve"> via </w:t>
            </w:r>
            <w:proofErr w:type="spellStart"/>
            <w:r w:rsidRPr="00DC6366">
              <w:t>ephorte</w:t>
            </w:r>
            <w:proofErr w:type="spellEnd"/>
            <w:r>
              <w:t>.</w:t>
            </w:r>
          </w:p>
          <w:p w:rsidR="00AA648D" w:rsidRPr="00DC6366" w:rsidRDefault="00AA648D" w:rsidP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Registrering i PAGA</w:t>
            </w:r>
          </w:p>
          <w:p w:rsidR="00AA648D" w:rsidRPr="000D095A" w:rsidRDefault="00AA648D" w:rsidP="00043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06" w:type="dxa"/>
          </w:tcPr>
          <w:p w:rsidR="00AA648D" w:rsidRPr="000D095A" w:rsidRDefault="00AA648D" w:rsidP="00FB79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648D" w:rsidRPr="000D095A" w:rsidTr="0043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AA648D" w:rsidP="00696533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648D" w:rsidRPr="00DC6366" w:rsidRDefault="00AA648D" w:rsidP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Signert arbeidsavtale i retur</w:t>
            </w:r>
          </w:p>
          <w:p w:rsidR="00AA648D" w:rsidRPr="000D095A" w:rsidRDefault="00AA648D" w:rsidP="0004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-sendes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doksenter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3806" w:type="dxa"/>
          </w:tcPr>
          <w:p w:rsidR="00AA648D" w:rsidRPr="000D095A" w:rsidRDefault="00AA648D" w:rsidP="00FB7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 w:rsidP="00332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Dokument</w:t>
            </w:r>
            <w:r w:rsidR="00332307">
              <w:t xml:space="preserve">senter </w:t>
            </w:r>
            <w:r>
              <w:t xml:space="preserve">er 1 oppretter </w:t>
            </w:r>
            <w:proofErr w:type="spellStart"/>
            <w:r>
              <w:t>personalmappe</w:t>
            </w:r>
            <w:proofErr w:type="spellEnd"/>
            <w:r>
              <w:t xml:space="preserve"> i </w:t>
            </w:r>
            <w:proofErr w:type="spellStart"/>
            <w:r>
              <w:t>Ephorte</w:t>
            </w:r>
            <w:proofErr w:type="spellEnd"/>
            <w:r>
              <w:t>.</w:t>
            </w:r>
          </w:p>
        </w:tc>
      </w:tr>
      <w:tr w:rsidR="00AA648D" w:rsidRPr="000D095A" w:rsidTr="00435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Default="00AA648D" w:rsidP="00AA648D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Før tilt</w:t>
            </w:r>
            <w:r w:rsidR="00332307">
              <w:rPr>
                <w:b w:val="0"/>
                <w:sz w:val="28"/>
                <w:szCs w:val="28"/>
              </w:rPr>
              <w:t>r</w:t>
            </w:r>
            <w:bookmarkStart w:id="0" w:name="_GoBack"/>
            <w:bookmarkEnd w:id="0"/>
            <w:r w:rsidRPr="00D27B51">
              <w:rPr>
                <w:b w:val="0"/>
                <w:sz w:val="28"/>
                <w:szCs w:val="28"/>
              </w:rPr>
              <w:t>edelse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648D" w:rsidRPr="000D095A" w:rsidRDefault="00AA648D" w:rsidP="00043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>Kontor må gjøres klart.</w:t>
            </w:r>
          </w:p>
          <w:p w:rsidR="00AA648D" w:rsidRDefault="00AA648D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-rydding /rengjøring</w:t>
            </w:r>
          </w:p>
          <w:p w:rsidR="00AA648D" w:rsidRDefault="00AA648D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-rekvisita</w:t>
            </w:r>
          </w:p>
          <w:p w:rsidR="00AA648D" w:rsidRDefault="00AA648D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-skilt på døren</w:t>
            </w:r>
          </w:p>
          <w:p w:rsidR="00AA648D" w:rsidRDefault="00AA648D" w:rsidP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Pr="000D095A">
              <w:rPr>
                <w:rFonts w:cstheme="minorHAnsi"/>
                <w:sz w:val="22"/>
                <w:szCs w:val="22"/>
              </w:rPr>
              <w:t xml:space="preserve">pc, skjerm, tastatur og mus </w:t>
            </w:r>
          </w:p>
          <w:p w:rsidR="00AA648D" w:rsidRPr="00AA648D" w:rsidRDefault="00BC2907" w:rsidP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-posthylle</w:t>
            </w:r>
          </w:p>
        </w:tc>
        <w:tc>
          <w:tcPr>
            <w:tcW w:w="3806" w:type="dxa"/>
          </w:tcPr>
          <w:p w:rsidR="00AA648D" w:rsidRPr="000D095A" w:rsidRDefault="00BC2907" w:rsidP="00FB79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Vivian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648D" w:rsidRPr="000D095A" w:rsidTr="0043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BC2907" w:rsidP="00043479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</w:tcPr>
          <w:p w:rsidR="00AA648D" w:rsidRPr="000D095A" w:rsidRDefault="00BC2907" w:rsidP="0004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Nøkler/adgangskort</w:t>
            </w:r>
          </w:p>
        </w:tc>
        <w:tc>
          <w:tcPr>
            <w:tcW w:w="3806" w:type="dxa"/>
          </w:tcPr>
          <w:p w:rsidR="00AA648D" w:rsidRDefault="00BC2907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HR/Vivian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648D" w:rsidRPr="000D095A" w:rsidTr="00435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D27B51" w:rsidRDefault="00BC2907" w:rsidP="00043479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lastRenderedPageBreak/>
              <w:t>Før tiltredelse</w:t>
            </w:r>
          </w:p>
        </w:tc>
        <w:tc>
          <w:tcPr>
            <w:tcW w:w="2977" w:type="dxa"/>
          </w:tcPr>
          <w:p w:rsidR="00AA648D" w:rsidRPr="000D095A" w:rsidRDefault="00BC2907" w:rsidP="00043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Telefon</w:t>
            </w:r>
          </w:p>
        </w:tc>
        <w:tc>
          <w:tcPr>
            <w:tcW w:w="3806" w:type="dxa"/>
          </w:tcPr>
          <w:p w:rsidR="00AA648D" w:rsidRDefault="00BC2907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Vivian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AA648D" w:rsidRPr="000D095A" w:rsidRDefault="00AA648D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BC29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Husk å oppdatere manuell </w:t>
            </w:r>
            <w:proofErr w:type="spellStart"/>
            <w:r>
              <w:t>tlfliste</w:t>
            </w:r>
            <w:proofErr w:type="spellEnd"/>
          </w:p>
        </w:tc>
      </w:tr>
      <w:tr w:rsidR="00435056" w:rsidRPr="000D095A" w:rsidTr="0043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0D095A" w:rsidRDefault="00AA648D" w:rsidP="00043479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</w:tcPr>
          <w:p w:rsidR="00AA648D" w:rsidRDefault="00AA648D" w:rsidP="0004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 xml:space="preserve">opprettet bruker i </w:t>
            </w:r>
            <w:r w:rsidR="00BC2907">
              <w:rPr>
                <w:rFonts w:cstheme="minorHAnsi"/>
                <w:sz w:val="22"/>
                <w:szCs w:val="22"/>
              </w:rPr>
              <w:t>SEBRA</w:t>
            </w:r>
            <w:r w:rsidRPr="000D095A">
              <w:rPr>
                <w:rFonts w:cstheme="minorHAnsi"/>
                <w:sz w:val="22"/>
                <w:szCs w:val="22"/>
              </w:rPr>
              <w:t xml:space="preserve"> Kontoen skal opprettes på stedkode 160000</w:t>
            </w:r>
            <w:r w:rsidR="00BC2907">
              <w:rPr>
                <w:rFonts w:cstheme="minorHAnsi"/>
                <w:sz w:val="22"/>
                <w:szCs w:val="22"/>
              </w:rPr>
              <w:t xml:space="preserve"> for vit.</w:t>
            </w:r>
            <w:r w:rsidRPr="000D095A">
              <w:rPr>
                <w:rFonts w:cstheme="minorHAnsi"/>
                <w:sz w:val="22"/>
                <w:szCs w:val="22"/>
              </w:rPr>
              <w:t xml:space="preserve">. </w:t>
            </w:r>
          </w:p>
          <w:p w:rsidR="00BC2907" w:rsidRPr="000D095A" w:rsidRDefault="00BC2907" w:rsidP="00043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AA648D" w:rsidRPr="000D095A" w:rsidRDefault="00AA648D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907" w:rsidRDefault="00BC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Adm</w:t>
            </w:r>
            <w:proofErr w:type="spellEnd"/>
            <w:r>
              <w:t>: 160110</w:t>
            </w:r>
            <w:r w:rsidR="00435056">
              <w:t xml:space="preserve"> </w:t>
            </w:r>
            <w:proofErr w:type="spellStart"/>
            <w:r w:rsidR="00435056">
              <w:t>Alle.jurfa</w:t>
            </w:r>
            <w:proofErr w:type="spellEnd"/>
          </w:p>
          <w:p w:rsidR="00BC2907" w:rsidRDefault="00BC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Vit. :</w:t>
            </w:r>
            <w:proofErr w:type="gramEnd"/>
            <w:r>
              <w:t>160000</w:t>
            </w:r>
            <w:r w:rsidR="00435056">
              <w:t xml:space="preserve"> </w:t>
            </w:r>
            <w:proofErr w:type="spellStart"/>
            <w:r w:rsidR="00435056">
              <w:t>Alle.jur</w:t>
            </w:r>
            <w:proofErr w:type="spellEnd"/>
          </w:p>
          <w:p w:rsidR="00BC2907" w:rsidRPr="000D095A" w:rsidRDefault="00BC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Arb.gruppeledere</w:t>
            </w:r>
            <w:proofErr w:type="spellEnd"/>
            <w:r>
              <w:t>: 160099</w:t>
            </w:r>
            <w:r w:rsidR="00435056">
              <w:t xml:space="preserve"> ikke på epostliste</w:t>
            </w:r>
          </w:p>
        </w:tc>
      </w:tr>
      <w:tr w:rsidR="00435056" w:rsidRPr="000D095A" w:rsidTr="004350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056" w:rsidRPr="00D27B51" w:rsidRDefault="00435056" w:rsidP="000D095A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</w:tcPr>
          <w:p w:rsidR="00435056" w:rsidRPr="00DC6366" w:rsidRDefault="00435056" w:rsidP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Intern informasjon om nytilsatt</w:t>
            </w:r>
          </w:p>
          <w:p w:rsidR="00435056" w:rsidRPr="00DC6366" w:rsidRDefault="00435056" w:rsidP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 </w:t>
            </w:r>
            <w:r w:rsidRPr="00DC6366">
              <w:t>fakultetsnytt</w:t>
            </w:r>
            <w:r>
              <w:t>. NB: husk bilde</w:t>
            </w:r>
          </w:p>
          <w:p w:rsidR="00435056" w:rsidRPr="000D095A" w:rsidRDefault="00435056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06" w:type="dxa"/>
          </w:tcPr>
          <w:p w:rsidR="00435056" w:rsidRDefault="00435056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435056" w:rsidRPr="000D095A" w:rsidRDefault="00435056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056" w:rsidRDefault="00435056" w:rsidP="00BC2907">
            <w:pPr>
              <w:pStyle w:val="Listeavsnitt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5056" w:rsidRPr="000D095A" w:rsidTr="00435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0D095A" w:rsidRDefault="00BC2907" w:rsidP="000D095A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 xml:space="preserve">Når Sebra-bruker er opprettes må det i Sebra søkes om (og gis tilgang til) serverområde. </w:t>
            </w:r>
          </w:p>
        </w:tc>
        <w:tc>
          <w:tcPr>
            <w:tcW w:w="3806" w:type="dxa"/>
          </w:tcPr>
          <w:p w:rsidR="00AA648D" w:rsidRPr="000D095A" w:rsidRDefault="00AA648D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BC2907" w:rsidP="00BC2907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adm.</w:t>
            </w:r>
          </w:p>
        </w:tc>
      </w:tr>
      <w:tr w:rsidR="00435056" w:rsidRPr="000D095A" w:rsidTr="00332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Pr="000D095A" w:rsidRDefault="00435056" w:rsidP="00687D51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A648D" w:rsidRPr="000D095A" w:rsidRDefault="00AA648D" w:rsidP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 xml:space="preserve">Send </w:t>
            </w:r>
            <w:proofErr w:type="spellStart"/>
            <w:r w:rsidRPr="000D095A">
              <w:rPr>
                <w:rFonts w:cstheme="minorHAnsi"/>
                <w:sz w:val="22"/>
                <w:szCs w:val="22"/>
              </w:rPr>
              <w:t>issue</w:t>
            </w:r>
            <w:proofErr w:type="spellEnd"/>
            <w:r w:rsidRPr="000D095A">
              <w:rPr>
                <w:rFonts w:cstheme="minorHAnsi"/>
                <w:sz w:val="22"/>
                <w:szCs w:val="22"/>
              </w:rPr>
              <w:t xml:space="preserve"> til </w:t>
            </w:r>
            <w:r>
              <w:rPr>
                <w:rFonts w:cstheme="minorHAnsi"/>
                <w:sz w:val="22"/>
                <w:szCs w:val="22"/>
              </w:rPr>
              <w:t>IT</w:t>
            </w:r>
            <w:r w:rsidRPr="000D095A">
              <w:rPr>
                <w:rFonts w:cstheme="minorHAnsi"/>
                <w:sz w:val="22"/>
                <w:szCs w:val="22"/>
              </w:rPr>
              <w:t xml:space="preserve">-avdelingen sin brukerstøtte BRITA om at de skal bruke </w:t>
            </w:r>
            <w:r>
              <w:rPr>
                <w:rFonts w:cstheme="minorHAnsi"/>
                <w:sz w:val="22"/>
                <w:szCs w:val="22"/>
              </w:rPr>
              <w:t>O</w:t>
            </w:r>
            <w:r w:rsidRPr="000D095A">
              <w:rPr>
                <w:rFonts w:cstheme="minorHAnsi"/>
                <w:sz w:val="22"/>
                <w:szCs w:val="22"/>
              </w:rPr>
              <w:t xml:space="preserve">utlook som epostklient </w:t>
            </w:r>
          </w:p>
        </w:tc>
        <w:tc>
          <w:tcPr>
            <w:tcW w:w="3806" w:type="dxa"/>
          </w:tcPr>
          <w:p w:rsidR="00AA648D" w:rsidRPr="000D095A" w:rsidRDefault="00AA648D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sz w:val="22"/>
                <w:szCs w:val="22"/>
              </w:rPr>
              <w:t>. D</w:t>
            </w:r>
            <w:r w:rsidRPr="000D095A">
              <w:rPr>
                <w:rFonts w:cstheme="minorHAnsi"/>
                <w:sz w:val="22"/>
                <w:szCs w:val="22"/>
              </w:rPr>
              <w:t>et er ikke nok at godkjenner i Sebra krysser av for Outlook, det må sendes en egen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issue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til IT-avdelingen om det.</w:t>
            </w:r>
          </w:p>
        </w:tc>
      </w:tr>
      <w:tr w:rsidR="00332307" w:rsidRPr="000D095A" w:rsidTr="0033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Default="00435056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Før tiltredelse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A648D" w:rsidRDefault="00AA648D" w:rsidP="00DF6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  <w:p w:rsidR="00435056" w:rsidRPr="00DC6366" w:rsidRDefault="00435056" w:rsidP="00435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Avtale når, hvor og hvem den nyansatte skal møte tiltredelsesdagen</w:t>
            </w:r>
          </w:p>
          <w:p w:rsidR="00435056" w:rsidRPr="000D095A" w:rsidRDefault="00435056" w:rsidP="00DF6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AA648D" w:rsidRPr="000D095A" w:rsidRDefault="00AA648D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  <w:r w:rsidR="00435056">
              <w:rPr>
                <w:rFonts w:cstheme="minorHAnsi"/>
                <w:sz w:val="22"/>
                <w:szCs w:val="22"/>
              </w:rPr>
              <w:t xml:space="preserve"> / leder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5056" w:rsidRPr="000D095A" w:rsidTr="00332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48D" w:rsidRDefault="00AA648D" w:rsidP="00DF60BE">
            <w:pPr>
              <w:rPr>
                <w:rFonts w:cstheme="minorHAnsi"/>
                <w:sz w:val="22"/>
                <w:szCs w:val="22"/>
              </w:rPr>
            </w:pPr>
          </w:p>
          <w:p w:rsidR="00435056" w:rsidRPr="000D095A" w:rsidRDefault="00435056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5056" w:rsidRPr="00DC6366" w:rsidRDefault="00435056" w:rsidP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Ta imot nyansatt</w:t>
            </w:r>
          </w:p>
          <w:p w:rsidR="00435056" w:rsidRPr="00DC6366" w:rsidRDefault="00435056" w:rsidP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35056" w:rsidRPr="00DC6366" w:rsidRDefault="00435056" w:rsidP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Hilserunde</w:t>
            </w:r>
          </w:p>
          <w:p w:rsidR="00AA648D" w:rsidRPr="000D095A" w:rsidRDefault="00AA648D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AA648D" w:rsidRPr="000D095A" w:rsidRDefault="00BE1DD9" w:rsidP="00BE1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 organiserer sammen med leder</w:t>
            </w:r>
          </w:p>
        </w:tc>
        <w:tc>
          <w:tcPr>
            <w:tcW w:w="1188" w:type="dxa"/>
            <w:gridSpan w:val="2"/>
          </w:tcPr>
          <w:p w:rsidR="00AA648D" w:rsidRPr="000D095A" w:rsidRDefault="00AA648D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8D" w:rsidRPr="000D095A" w:rsidRDefault="00AA6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3BAA" w:rsidRPr="000D095A" w:rsidTr="0033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BAA" w:rsidRDefault="00A43BAA" w:rsidP="00DF60B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3BAA" w:rsidRDefault="00A43BAA" w:rsidP="00BE1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06" w:type="dxa"/>
          </w:tcPr>
          <w:p w:rsidR="00A43BAA" w:rsidRDefault="00A43BAA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:rsidR="00A43BAA" w:rsidRPr="000D095A" w:rsidRDefault="00A43BAA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BAA" w:rsidRPr="000D095A" w:rsidRDefault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5056" w:rsidRPr="000D095A" w:rsidTr="00332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056" w:rsidRDefault="00435056" w:rsidP="00DF60BE">
            <w:pPr>
              <w:rPr>
                <w:rFonts w:cstheme="minorHAnsi"/>
                <w:sz w:val="22"/>
                <w:szCs w:val="22"/>
              </w:rPr>
            </w:pPr>
          </w:p>
          <w:p w:rsidR="00435056" w:rsidRPr="000D095A" w:rsidRDefault="00435056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BE1DD9" w:rsidRDefault="00BE1DD9" w:rsidP="00BE1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E1DD9" w:rsidRDefault="00BE1DD9" w:rsidP="00BE1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Info</w:t>
            </w:r>
            <w:r w:rsidR="00A43BAA">
              <w:t xml:space="preserve">rmer om </w:t>
            </w:r>
            <w:proofErr w:type="gramStart"/>
            <w:r w:rsidR="00A43BAA">
              <w:t>bla</w:t>
            </w:r>
            <w:proofErr w:type="gramEnd"/>
            <w:r w:rsidR="00A43BAA">
              <w:t>:</w:t>
            </w:r>
          </w:p>
          <w:p w:rsidR="00BE1DD9" w:rsidRPr="00DC6366" w:rsidRDefault="00BE1DD9" w:rsidP="00A43BAA">
            <w:pPr>
              <w:pStyle w:val="Listeavsnitt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Elektronisk telefonliste</w:t>
            </w:r>
          </w:p>
          <w:p w:rsidR="00BE1DD9" w:rsidRPr="00DC6366" w:rsidRDefault="00BE1DD9" w:rsidP="00A43BAA">
            <w:pPr>
              <w:pStyle w:val="Listeavsnitt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Organisasjonskart</w:t>
            </w:r>
          </w:p>
          <w:p w:rsidR="00BE1DD9" w:rsidRPr="00DC6366" w:rsidRDefault="00BE1DD9" w:rsidP="00A43BAA">
            <w:pPr>
              <w:pStyle w:val="Listeavsnitt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6366">
              <w:t>Parkering</w:t>
            </w:r>
          </w:p>
          <w:p w:rsidR="00BE1DD9" w:rsidRDefault="00A43BAA" w:rsidP="00A43BAA">
            <w:pPr>
              <w:pStyle w:val="Listeavsnitt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ansattsider</w:t>
            </w:r>
          </w:p>
          <w:p w:rsidR="00A43BAA" w:rsidRPr="00DC6366" w:rsidRDefault="00A43BAA" w:rsidP="00A43BAA">
            <w:pPr>
              <w:pStyle w:val="Listeavsnitt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Paga</w:t>
            </w:r>
            <w:proofErr w:type="spellEnd"/>
          </w:p>
          <w:p w:rsidR="00435056" w:rsidRPr="000D095A" w:rsidRDefault="00435056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435056" w:rsidRPr="000D095A" w:rsidRDefault="00A43BAA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HR/leder</w:t>
            </w:r>
          </w:p>
        </w:tc>
        <w:tc>
          <w:tcPr>
            <w:tcW w:w="1188" w:type="dxa"/>
            <w:gridSpan w:val="2"/>
          </w:tcPr>
          <w:p w:rsidR="00435056" w:rsidRPr="000D095A" w:rsidRDefault="00435056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5056" w:rsidRPr="000D095A" w:rsidRDefault="004350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3BAA" w:rsidRPr="000D095A" w:rsidTr="0033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BAA" w:rsidRPr="000D095A" w:rsidRDefault="00A43BAA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lastRenderedPageBreak/>
              <w:t>V/tiltredelse</w:t>
            </w:r>
          </w:p>
        </w:tc>
        <w:tc>
          <w:tcPr>
            <w:tcW w:w="2977" w:type="dxa"/>
          </w:tcPr>
          <w:p w:rsidR="00A43BAA" w:rsidRPr="00DC6366" w:rsidRDefault="00A43B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Informasjonsmateriell deles ut:</w:t>
            </w:r>
          </w:p>
          <w:p w:rsidR="00A43BAA" w:rsidRPr="00DC6366" w:rsidRDefault="00A43B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43BAA" w:rsidRPr="00DC6366" w:rsidRDefault="00A43B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 xml:space="preserve">*Velkomstbrosjyre </w:t>
            </w:r>
          </w:p>
          <w:p w:rsidR="00A43BAA" w:rsidRPr="00DC6366" w:rsidRDefault="00A43B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*Sidegjøremål</w:t>
            </w:r>
          </w:p>
          <w:p w:rsidR="00A43BAA" w:rsidRPr="00DC6366" w:rsidRDefault="00A43B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*Etiske retningslinjer</w:t>
            </w:r>
          </w:p>
          <w:p w:rsidR="00A43BAA" w:rsidRPr="00DC6366" w:rsidRDefault="00A43B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 xml:space="preserve">*veiledning </w:t>
            </w:r>
            <w:proofErr w:type="spellStart"/>
            <w:r w:rsidRPr="00DC6366">
              <w:t>eksternweb</w:t>
            </w:r>
            <w:proofErr w:type="spellEnd"/>
          </w:p>
          <w:p w:rsidR="00A43BAA" w:rsidRPr="000D095A" w:rsidRDefault="00A43BAA" w:rsidP="00DF6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A43BAA" w:rsidRPr="000D095A" w:rsidRDefault="00A43BAA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43BAA" w:rsidRPr="000D095A" w:rsidRDefault="00A43BAA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BAA" w:rsidRPr="000D095A" w:rsidRDefault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3BAA" w:rsidRPr="000D095A" w:rsidTr="00332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BAA" w:rsidRPr="000D095A" w:rsidRDefault="00A43BAA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A43BAA" w:rsidRPr="000D095A" w:rsidRDefault="00A43BAA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Opprett bruker i SEBRA</w:t>
            </w:r>
          </w:p>
        </w:tc>
        <w:tc>
          <w:tcPr>
            <w:tcW w:w="3806" w:type="dxa"/>
          </w:tcPr>
          <w:p w:rsidR="00A43BAA" w:rsidRPr="000D095A" w:rsidRDefault="00A43BAA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:rsidR="00A43BAA" w:rsidRPr="000D095A" w:rsidRDefault="00A43BAA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BAA" w:rsidRPr="000D095A" w:rsidRDefault="00A43B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3BAA" w:rsidRPr="000D095A" w:rsidTr="0033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BAA" w:rsidRPr="000D095A" w:rsidRDefault="007621AA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A43BAA" w:rsidRPr="000D095A" w:rsidRDefault="007621AA" w:rsidP="00A43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D27B51">
              <w:rPr>
                <w:sz w:val="22"/>
              </w:rPr>
              <w:t>Skjema for søknad om adgangskort m/bilde</w:t>
            </w:r>
            <w:r w:rsidR="00A43BAA" w:rsidRPr="000D095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06" w:type="dxa"/>
          </w:tcPr>
          <w:p w:rsidR="00A43BAA" w:rsidRPr="000D095A" w:rsidRDefault="007621AA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43BAA" w:rsidRPr="000D095A" w:rsidRDefault="00A43BAA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BAA" w:rsidRPr="000D095A" w:rsidRDefault="0076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sz w:val="22"/>
                <w:szCs w:val="22"/>
              </w:rPr>
              <w:t xml:space="preserve">Bruker må være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i SEBRA. </w:t>
            </w:r>
            <w:r w:rsidRPr="000D095A">
              <w:rPr>
                <w:rFonts w:cstheme="minorHAnsi"/>
                <w:sz w:val="22"/>
                <w:szCs w:val="22"/>
              </w:rPr>
              <w:t xml:space="preserve">Når bruker er registrert i </w:t>
            </w:r>
            <w:r>
              <w:rPr>
                <w:rFonts w:cstheme="minorHAnsi"/>
                <w:sz w:val="22"/>
                <w:szCs w:val="22"/>
              </w:rPr>
              <w:t>SEBRA</w:t>
            </w:r>
            <w:r>
              <w:rPr>
                <w:rFonts w:cstheme="minorHAnsi"/>
                <w:sz w:val="22"/>
                <w:szCs w:val="22"/>
              </w:rPr>
              <w:t>(dagen etter oppretting)</w:t>
            </w:r>
            <w:r w:rsidRPr="000D095A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0D095A">
              <w:rPr>
                <w:rFonts w:cstheme="minorHAnsi"/>
                <w:sz w:val="22"/>
                <w:szCs w:val="22"/>
              </w:rPr>
              <w:t>ta</w:t>
            </w:r>
            <w:proofErr w:type="gramEnd"/>
            <w:r w:rsidRPr="000D095A">
              <w:rPr>
                <w:rFonts w:cstheme="minorHAnsi"/>
                <w:sz w:val="22"/>
                <w:szCs w:val="22"/>
              </w:rPr>
              <w:t xml:space="preserve"> med utfylt skjema til Kortsenteret på Studentsenteret for å få ansattkort</w:t>
            </w:r>
          </w:p>
        </w:tc>
      </w:tr>
      <w:tr w:rsidR="00A43BAA" w:rsidRPr="000D095A" w:rsidTr="00332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BAA" w:rsidRPr="000D095A" w:rsidRDefault="007621AA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A43BAA" w:rsidRPr="007621AA" w:rsidRDefault="007621AA" w:rsidP="00DF6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621AA">
              <w:rPr>
                <w:rFonts w:cstheme="minorHAnsi"/>
                <w:sz w:val="22"/>
                <w:szCs w:val="22"/>
              </w:rPr>
              <w:t>Legge inn i forskergruppe</w:t>
            </w:r>
          </w:p>
        </w:tc>
        <w:tc>
          <w:tcPr>
            <w:tcW w:w="3806" w:type="dxa"/>
          </w:tcPr>
          <w:p w:rsidR="00A43BAA" w:rsidRPr="000D095A" w:rsidRDefault="007621AA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A43BAA" w:rsidRPr="000D095A" w:rsidRDefault="00A43BAA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BAA" w:rsidRPr="000D095A" w:rsidRDefault="007621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Legges til i SEBRA av </w:t>
            </w:r>
            <w:proofErr w:type="spellStart"/>
            <w:r>
              <w:t>SEBRAgodkjenner</w:t>
            </w:r>
            <w:proofErr w:type="spellEnd"/>
          </w:p>
        </w:tc>
      </w:tr>
      <w:tr w:rsidR="007621AA" w:rsidRPr="000D095A" w:rsidTr="0033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1AA" w:rsidRPr="000D095A" w:rsidRDefault="007621AA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7621AA" w:rsidRPr="000D095A" w:rsidRDefault="007621AA" w:rsidP="00DF6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06" w:type="dxa"/>
          </w:tcPr>
          <w:p w:rsidR="007621AA" w:rsidRPr="000D095A" w:rsidRDefault="007621AA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8" w:type="dxa"/>
            <w:gridSpan w:val="2"/>
          </w:tcPr>
          <w:p w:rsidR="007621AA" w:rsidRPr="000D095A" w:rsidRDefault="007621AA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21AA" w:rsidRPr="000D095A" w:rsidRDefault="0076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2645" w:rsidRPr="000D095A" w:rsidTr="00332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645" w:rsidRPr="00D27B51" w:rsidRDefault="00F52645" w:rsidP="00DF60BE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F52645" w:rsidRPr="000D095A" w:rsidRDefault="00F52645" w:rsidP="00F52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Brannvernrunde</w:t>
            </w:r>
          </w:p>
        </w:tc>
        <w:tc>
          <w:tcPr>
            <w:tcW w:w="3806" w:type="dxa"/>
          </w:tcPr>
          <w:p w:rsidR="00F52645" w:rsidRDefault="00F52645" w:rsidP="00687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Brannansvarlig (HR gir beskjed)</w:t>
            </w:r>
          </w:p>
        </w:tc>
        <w:tc>
          <w:tcPr>
            <w:tcW w:w="1188" w:type="dxa"/>
            <w:gridSpan w:val="2"/>
          </w:tcPr>
          <w:p w:rsidR="00F52645" w:rsidRPr="000D095A" w:rsidRDefault="00F52645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645" w:rsidRPr="000D095A" w:rsidRDefault="00F52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21AA" w:rsidRPr="000D095A" w:rsidTr="0033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1AA" w:rsidRPr="000D095A" w:rsidRDefault="00F52645" w:rsidP="00DF60BE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>V/tiltredelse</w:t>
            </w:r>
          </w:p>
        </w:tc>
        <w:tc>
          <w:tcPr>
            <w:tcW w:w="2977" w:type="dxa"/>
          </w:tcPr>
          <w:p w:rsidR="007621AA" w:rsidRPr="000D095A" w:rsidRDefault="00F52645" w:rsidP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 xml:space="preserve">Må legges til som bruker på wiki-sidene våre </w:t>
            </w:r>
          </w:p>
        </w:tc>
        <w:tc>
          <w:tcPr>
            <w:tcW w:w="3806" w:type="dxa"/>
          </w:tcPr>
          <w:p w:rsidR="007621AA" w:rsidRPr="000D095A" w:rsidRDefault="00F52645" w:rsidP="00687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88" w:type="dxa"/>
            <w:gridSpan w:val="2"/>
          </w:tcPr>
          <w:p w:rsidR="007621AA" w:rsidRPr="000D095A" w:rsidRDefault="007621AA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21AA" w:rsidRPr="000D095A" w:rsidRDefault="0076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2645" w:rsidRPr="000D095A" w:rsidTr="0033230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left w:val="single" w:sz="4" w:space="0" w:color="auto"/>
            </w:tcBorders>
            <w:shd w:val="clear" w:color="auto" w:fill="auto"/>
          </w:tcPr>
          <w:p w:rsidR="00F52645" w:rsidRPr="00D27B51" w:rsidRDefault="00F52645" w:rsidP="00696533">
            <w:pPr>
              <w:rPr>
                <w:b w:val="0"/>
                <w:sz w:val="28"/>
                <w:szCs w:val="28"/>
              </w:rPr>
            </w:pPr>
          </w:p>
          <w:p w:rsidR="00F52645" w:rsidRPr="00D27B51" w:rsidRDefault="00F52645" w:rsidP="00696533">
            <w:pPr>
              <w:rPr>
                <w:b w:val="0"/>
                <w:sz w:val="28"/>
                <w:szCs w:val="28"/>
              </w:rPr>
            </w:pPr>
            <w:r w:rsidRPr="00D27B51">
              <w:rPr>
                <w:b w:val="0"/>
                <w:sz w:val="28"/>
                <w:szCs w:val="28"/>
              </w:rPr>
              <w:t xml:space="preserve">I løpet av 1-2 </w:t>
            </w:r>
            <w:proofErr w:type="spellStart"/>
            <w:r w:rsidRPr="00D27B51">
              <w:rPr>
                <w:b w:val="0"/>
                <w:sz w:val="28"/>
                <w:szCs w:val="28"/>
              </w:rPr>
              <w:t>mnd</w:t>
            </w:r>
            <w:proofErr w:type="spellEnd"/>
          </w:p>
          <w:p w:rsidR="00F52645" w:rsidRPr="00D27B51" w:rsidRDefault="00F52645" w:rsidP="0069653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F52645" w:rsidRPr="00DC6366" w:rsidRDefault="00F52645" w:rsidP="00F52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DC6366">
              <w:t>Nytilsattemøte</w:t>
            </w:r>
            <w:proofErr w:type="spellEnd"/>
            <w:r w:rsidRPr="00DC6366">
              <w:t xml:space="preserve"> v/Fakultetet</w:t>
            </w:r>
          </w:p>
          <w:p w:rsidR="00F52645" w:rsidRPr="000D095A" w:rsidRDefault="00F52645" w:rsidP="005D4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F52645" w:rsidRDefault="00F52645" w:rsidP="00710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HR</w:t>
            </w:r>
          </w:p>
        </w:tc>
        <w:tc>
          <w:tcPr>
            <w:tcW w:w="1167" w:type="dxa"/>
          </w:tcPr>
          <w:p w:rsidR="00F52645" w:rsidRPr="000D095A" w:rsidRDefault="00F52645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45" w:rsidRPr="000D095A" w:rsidRDefault="00F52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2645" w:rsidRPr="000D095A" w:rsidTr="003323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left w:val="single" w:sz="4" w:space="0" w:color="auto"/>
            </w:tcBorders>
            <w:shd w:val="clear" w:color="auto" w:fill="auto"/>
          </w:tcPr>
          <w:p w:rsidR="00F52645" w:rsidRPr="000D095A" w:rsidRDefault="00F52645" w:rsidP="005D42AB">
            <w:pPr>
              <w:rPr>
                <w:rFonts w:cstheme="minorHAnsi"/>
                <w:sz w:val="22"/>
                <w:szCs w:val="22"/>
              </w:rPr>
            </w:pPr>
            <w:r w:rsidRPr="00D27B51">
              <w:rPr>
                <w:b w:val="0"/>
                <w:sz w:val="28"/>
                <w:szCs w:val="28"/>
              </w:rPr>
              <w:t xml:space="preserve">1-6 </w:t>
            </w:r>
            <w:proofErr w:type="spellStart"/>
            <w:r w:rsidRPr="00D27B51">
              <w:rPr>
                <w:b w:val="0"/>
                <w:sz w:val="28"/>
                <w:szCs w:val="28"/>
              </w:rPr>
              <w:t>mnd</w:t>
            </w:r>
            <w:proofErr w:type="spellEnd"/>
          </w:p>
        </w:tc>
        <w:tc>
          <w:tcPr>
            <w:tcW w:w="2977" w:type="dxa"/>
          </w:tcPr>
          <w:p w:rsidR="00F52645" w:rsidRPr="00DC6366" w:rsidRDefault="00F52645" w:rsidP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 xml:space="preserve">Informasjonsmøte for nytilsatte </w:t>
            </w:r>
          </w:p>
          <w:p w:rsidR="00F52645" w:rsidRPr="00DC6366" w:rsidRDefault="00F52645" w:rsidP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 xml:space="preserve">1-2ganger </w:t>
            </w:r>
            <w:proofErr w:type="spellStart"/>
            <w:r w:rsidRPr="00DC6366">
              <w:t>pr.semester</w:t>
            </w:r>
            <w:proofErr w:type="spellEnd"/>
          </w:p>
          <w:p w:rsidR="00F52645" w:rsidRPr="000D095A" w:rsidRDefault="00F52645" w:rsidP="005D4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:rsidR="00F52645" w:rsidRPr="00DC6366" w:rsidRDefault="00F52645" w:rsidP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366">
              <w:t>UiB sentralt</w:t>
            </w:r>
          </w:p>
          <w:p w:rsidR="00F52645" w:rsidRPr="00DC6366" w:rsidRDefault="00F52645" w:rsidP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 xml:space="preserve">HR </w:t>
            </w:r>
            <w:r w:rsidRPr="00DC6366">
              <w:t xml:space="preserve"> </w:t>
            </w:r>
            <w:r>
              <w:t>sender</w:t>
            </w:r>
            <w:proofErr w:type="gramEnd"/>
            <w:r>
              <w:t xml:space="preserve"> lenke til påmelding til nytilsatte</w:t>
            </w:r>
          </w:p>
          <w:p w:rsidR="00F52645" w:rsidRDefault="00F52645" w:rsidP="0071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52645" w:rsidRPr="000D095A" w:rsidRDefault="00F52645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45" w:rsidRPr="000D095A" w:rsidRDefault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2645" w:rsidRPr="000D095A" w:rsidTr="0033230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52645" w:rsidRPr="000D095A" w:rsidRDefault="00F52645" w:rsidP="005D42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52645" w:rsidRPr="000D095A" w:rsidRDefault="00F52645" w:rsidP="005D42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 xml:space="preserve">1 </w:t>
            </w:r>
            <w:proofErr w:type="spellStart"/>
            <w:r w:rsidRPr="000D095A">
              <w:rPr>
                <w:rFonts w:cstheme="minorHAnsi"/>
                <w:sz w:val="22"/>
                <w:szCs w:val="22"/>
              </w:rPr>
              <w:t>mnd</w:t>
            </w:r>
            <w:proofErr w:type="spellEnd"/>
            <w:r w:rsidRPr="000D095A">
              <w:rPr>
                <w:rFonts w:cstheme="minorHAnsi"/>
                <w:sz w:val="22"/>
                <w:szCs w:val="22"/>
              </w:rPr>
              <w:t xml:space="preserve"> samtale</w:t>
            </w:r>
          </w:p>
        </w:tc>
        <w:tc>
          <w:tcPr>
            <w:tcW w:w="3827" w:type="dxa"/>
            <w:gridSpan w:val="2"/>
          </w:tcPr>
          <w:p w:rsidR="00F52645" w:rsidRPr="000D095A" w:rsidRDefault="00F52645" w:rsidP="00710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52645" w:rsidRPr="000D095A" w:rsidRDefault="00F52645" w:rsidP="000D0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45" w:rsidRPr="000D095A" w:rsidRDefault="00F52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2645" w:rsidRPr="000D095A" w:rsidTr="003323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8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645" w:rsidRPr="000D095A" w:rsidRDefault="00F52645" w:rsidP="005D42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52645" w:rsidRPr="000D095A" w:rsidRDefault="00F52645" w:rsidP="005D4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D095A">
              <w:rPr>
                <w:rFonts w:cstheme="minorHAnsi"/>
                <w:sz w:val="22"/>
                <w:szCs w:val="22"/>
              </w:rPr>
              <w:t xml:space="preserve">3 </w:t>
            </w:r>
            <w:proofErr w:type="spellStart"/>
            <w:r w:rsidRPr="000D095A">
              <w:rPr>
                <w:rFonts w:cstheme="minorHAnsi"/>
                <w:sz w:val="22"/>
                <w:szCs w:val="22"/>
              </w:rPr>
              <w:t>mnd</w:t>
            </w:r>
            <w:proofErr w:type="spellEnd"/>
            <w:r w:rsidRPr="000D095A">
              <w:rPr>
                <w:rFonts w:cstheme="minorHAnsi"/>
                <w:sz w:val="22"/>
                <w:szCs w:val="22"/>
              </w:rPr>
              <w:t xml:space="preserve"> samtale</w:t>
            </w:r>
          </w:p>
        </w:tc>
        <w:tc>
          <w:tcPr>
            <w:tcW w:w="3827" w:type="dxa"/>
            <w:gridSpan w:val="2"/>
          </w:tcPr>
          <w:p w:rsidR="00F52645" w:rsidRPr="000D095A" w:rsidRDefault="00F52645" w:rsidP="005D4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7" w:type="dxa"/>
          </w:tcPr>
          <w:p w:rsidR="00F52645" w:rsidRPr="000D095A" w:rsidRDefault="00F52645" w:rsidP="000D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45" w:rsidRPr="000D095A" w:rsidRDefault="00F5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F1A38" w:rsidRDefault="00EF1A38" w:rsidP="00043479">
      <w:pPr>
        <w:rPr>
          <w:rFonts w:cstheme="minorHAnsi"/>
          <w:sz w:val="22"/>
          <w:szCs w:val="22"/>
        </w:rPr>
      </w:pPr>
    </w:p>
    <w:p w:rsidR="00EF1A38" w:rsidRDefault="00EF1A38" w:rsidP="00043479">
      <w:pPr>
        <w:rPr>
          <w:rFonts w:cstheme="minorHAnsi"/>
          <w:sz w:val="22"/>
          <w:szCs w:val="22"/>
        </w:rPr>
      </w:pPr>
    </w:p>
    <w:tbl>
      <w:tblPr>
        <w:tblpPr w:leftFromText="141" w:rightFromText="141" w:vertAnchor="text" w:tblpX="14471" w:tblpY="-180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EF1A38" w:rsidTr="00EF1A38">
        <w:trPr>
          <w:trHeight w:val="9109"/>
        </w:trPr>
        <w:tc>
          <w:tcPr>
            <w:tcW w:w="234" w:type="dxa"/>
          </w:tcPr>
          <w:p w:rsidR="00EF1A38" w:rsidRDefault="00EF1A38" w:rsidP="00EF1A3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EF1A38" w:rsidRDefault="00EF1A38" w:rsidP="00043479">
      <w:pPr>
        <w:rPr>
          <w:rFonts w:cstheme="minorHAnsi"/>
          <w:sz w:val="22"/>
          <w:szCs w:val="22"/>
        </w:rPr>
      </w:pPr>
    </w:p>
    <w:p w:rsidR="00544D40" w:rsidRPr="000D095A" w:rsidRDefault="00544D40" w:rsidP="00043479">
      <w:pPr>
        <w:rPr>
          <w:rFonts w:cstheme="minorHAnsi"/>
          <w:sz w:val="22"/>
          <w:szCs w:val="22"/>
        </w:rPr>
      </w:pPr>
    </w:p>
    <w:sectPr w:rsidR="00544D40" w:rsidRPr="000D095A" w:rsidSect="008961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714D"/>
    <w:multiLevelType w:val="hybridMultilevel"/>
    <w:tmpl w:val="ECCCED66"/>
    <w:lvl w:ilvl="0" w:tplc="B8CCE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72E87"/>
    <w:multiLevelType w:val="hybridMultilevel"/>
    <w:tmpl w:val="713EEA92"/>
    <w:lvl w:ilvl="0" w:tplc="594A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79"/>
    <w:rsid w:val="00043479"/>
    <w:rsid w:val="000A4DDA"/>
    <w:rsid w:val="000D095A"/>
    <w:rsid w:val="00101C21"/>
    <w:rsid w:val="00126F0F"/>
    <w:rsid w:val="002A29DA"/>
    <w:rsid w:val="00332307"/>
    <w:rsid w:val="00407EC9"/>
    <w:rsid w:val="00435056"/>
    <w:rsid w:val="004E49E4"/>
    <w:rsid w:val="00544D40"/>
    <w:rsid w:val="00597667"/>
    <w:rsid w:val="005A25AF"/>
    <w:rsid w:val="00687D51"/>
    <w:rsid w:val="006C2B78"/>
    <w:rsid w:val="00710AF7"/>
    <w:rsid w:val="007621AA"/>
    <w:rsid w:val="00767548"/>
    <w:rsid w:val="007709D3"/>
    <w:rsid w:val="00896103"/>
    <w:rsid w:val="008A5806"/>
    <w:rsid w:val="009643BE"/>
    <w:rsid w:val="00A43BAA"/>
    <w:rsid w:val="00AA648D"/>
    <w:rsid w:val="00BC2907"/>
    <w:rsid w:val="00BE1DD9"/>
    <w:rsid w:val="00DB180A"/>
    <w:rsid w:val="00EF1A38"/>
    <w:rsid w:val="00F52645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06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5806"/>
    <w:pPr>
      <w:pBdr>
        <w:top w:val="single" w:sz="24" w:space="0" w:color="31B6FD" w:themeColor="accent1"/>
        <w:left w:val="single" w:sz="24" w:space="0" w:color="31B6FD" w:themeColor="accent1"/>
        <w:bottom w:val="single" w:sz="24" w:space="0" w:color="31B6FD" w:themeColor="accent1"/>
        <w:right w:val="single" w:sz="24" w:space="0" w:color="31B6FD" w:themeColor="accent1"/>
      </w:pBdr>
      <w:shd w:val="clear" w:color="auto" w:fill="31B6F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5806"/>
    <w:pPr>
      <w:pBdr>
        <w:top w:val="single" w:sz="24" w:space="0" w:color="D5F0FE" w:themeColor="accent1" w:themeTint="33"/>
        <w:left w:val="single" w:sz="24" w:space="0" w:color="D5F0FE" w:themeColor="accent1" w:themeTint="33"/>
        <w:bottom w:val="single" w:sz="24" w:space="0" w:color="D5F0FE" w:themeColor="accent1" w:themeTint="33"/>
        <w:right w:val="single" w:sz="24" w:space="0" w:color="D5F0FE" w:themeColor="accent1" w:themeTint="33"/>
      </w:pBdr>
      <w:shd w:val="clear" w:color="auto" w:fill="D5F0F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806"/>
    <w:pPr>
      <w:pBdr>
        <w:top w:val="single" w:sz="6" w:space="2" w:color="31B6FD" w:themeColor="accent1"/>
        <w:left w:val="single" w:sz="6" w:space="2" w:color="31B6FD" w:themeColor="accent1"/>
      </w:pBdr>
      <w:spacing w:before="300" w:after="0"/>
      <w:outlineLvl w:val="2"/>
    </w:pPr>
    <w:rPr>
      <w:caps/>
      <w:color w:val="016194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806"/>
    <w:pPr>
      <w:pBdr>
        <w:top w:val="dotted" w:sz="6" w:space="2" w:color="31B6FD" w:themeColor="accent1"/>
        <w:left w:val="dotted" w:sz="6" w:space="2" w:color="31B6FD" w:themeColor="accent1"/>
      </w:pBdr>
      <w:spacing w:before="300" w:after="0"/>
      <w:outlineLvl w:val="3"/>
    </w:pPr>
    <w:rPr>
      <w:caps/>
      <w:color w:val="0292DF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806"/>
    <w:pPr>
      <w:pBdr>
        <w:bottom w:val="single" w:sz="6" w:space="1" w:color="31B6FD" w:themeColor="accent1"/>
      </w:pBdr>
      <w:spacing w:before="300" w:after="0"/>
      <w:outlineLvl w:val="4"/>
    </w:pPr>
    <w:rPr>
      <w:caps/>
      <w:color w:val="0292DF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806"/>
    <w:pPr>
      <w:pBdr>
        <w:bottom w:val="dotted" w:sz="6" w:space="1" w:color="31B6FD" w:themeColor="accent1"/>
      </w:pBdr>
      <w:spacing w:before="300" w:after="0"/>
      <w:outlineLvl w:val="5"/>
    </w:pPr>
    <w:rPr>
      <w:caps/>
      <w:color w:val="0292DF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806"/>
    <w:pPr>
      <w:spacing w:before="300" w:after="0"/>
      <w:outlineLvl w:val="6"/>
    </w:pPr>
    <w:rPr>
      <w:caps/>
      <w:color w:val="0292DF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8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8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806"/>
    <w:rPr>
      <w:b/>
      <w:bCs/>
      <w:caps/>
      <w:color w:val="FFFFFF" w:themeColor="background1"/>
      <w:spacing w:val="15"/>
      <w:shd w:val="clear" w:color="auto" w:fill="31B6FD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5806"/>
    <w:rPr>
      <w:caps/>
      <w:spacing w:val="15"/>
      <w:shd w:val="clear" w:color="auto" w:fill="D5F0FE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5806"/>
    <w:rPr>
      <w:caps/>
      <w:color w:val="016194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806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806"/>
    <w:rPr>
      <w:i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A5806"/>
    <w:rPr>
      <w:b/>
      <w:bCs/>
      <w:color w:val="0292DF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8A5806"/>
    <w:pPr>
      <w:spacing w:before="720"/>
    </w:pPr>
    <w:rPr>
      <w:caps/>
      <w:color w:val="31B6FD" w:themeColor="accent1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5806"/>
    <w:rPr>
      <w:caps/>
      <w:color w:val="31B6FD" w:themeColor="accent1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58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5806"/>
    <w:rPr>
      <w:caps/>
      <w:color w:val="595959" w:themeColor="text1" w:themeTint="A6"/>
      <w:spacing w:val="10"/>
      <w:sz w:val="24"/>
      <w:szCs w:val="24"/>
    </w:rPr>
  </w:style>
  <w:style w:type="character" w:styleId="Sterk">
    <w:name w:val="Strong"/>
    <w:uiPriority w:val="22"/>
    <w:qFormat/>
    <w:rsid w:val="008A5806"/>
    <w:rPr>
      <w:b/>
      <w:bCs/>
    </w:rPr>
  </w:style>
  <w:style w:type="character" w:styleId="Utheving">
    <w:name w:val="Emphasis"/>
    <w:uiPriority w:val="20"/>
    <w:qFormat/>
    <w:rsid w:val="008A5806"/>
    <w:rPr>
      <w:caps/>
      <w:color w:val="016194" w:themeColor="accent1" w:themeShade="7F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8A5806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8A5806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8A5806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A5806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8A5806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5806"/>
    <w:pPr>
      <w:pBdr>
        <w:top w:val="single" w:sz="4" w:space="10" w:color="31B6FD" w:themeColor="accent1"/>
        <w:left w:val="single" w:sz="4" w:space="10" w:color="31B6FD" w:themeColor="accent1"/>
      </w:pBdr>
      <w:spacing w:after="0"/>
      <w:ind w:left="1296" w:right="1152"/>
      <w:jc w:val="both"/>
    </w:pPr>
    <w:rPr>
      <w:i/>
      <w:iCs/>
      <w:color w:val="31B6F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5806"/>
    <w:rPr>
      <w:i/>
      <w:iCs/>
      <w:color w:val="31B6FD" w:themeColor="accent1"/>
      <w:sz w:val="20"/>
      <w:szCs w:val="20"/>
    </w:rPr>
  </w:style>
  <w:style w:type="character" w:styleId="Svakutheving">
    <w:name w:val="Subtle Emphasis"/>
    <w:uiPriority w:val="19"/>
    <w:qFormat/>
    <w:rsid w:val="008A5806"/>
    <w:rPr>
      <w:i/>
      <w:iCs/>
      <w:color w:val="016194" w:themeColor="accent1" w:themeShade="7F"/>
    </w:rPr>
  </w:style>
  <w:style w:type="character" w:styleId="Sterkutheving">
    <w:name w:val="Intense Emphasis"/>
    <w:uiPriority w:val="21"/>
    <w:qFormat/>
    <w:rsid w:val="008A5806"/>
    <w:rPr>
      <w:b/>
      <w:bCs/>
      <w:caps/>
      <w:color w:val="016194" w:themeColor="accent1" w:themeShade="7F"/>
      <w:spacing w:val="10"/>
    </w:rPr>
  </w:style>
  <w:style w:type="character" w:styleId="Svakreferanse">
    <w:name w:val="Subtle Reference"/>
    <w:uiPriority w:val="31"/>
    <w:qFormat/>
    <w:rsid w:val="008A5806"/>
    <w:rPr>
      <w:b/>
      <w:bCs/>
      <w:color w:val="31B6FD" w:themeColor="accent1"/>
    </w:rPr>
  </w:style>
  <w:style w:type="character" w:styleId="Sterkreferanse">
    <w:name w:val="Intense Reference"/>
    <w:uiPriority w:val="32"/>
    <w:qFormat/>
    <w:rsid w:val="008A5806"/>
    <w:rPr>
      <w:b/>
      <w:bCs/>
      <w:i/>
      <w:iCs/>
      <w:caps/>
      <w:color w:val="31B6FD" w:themeColor="accent1"/>
    </w:rPr>
  </w:style>
  <w:style w:type="character" w:styleId="Boktittel">
    <w:name w:val="Book Title"/>
    <w:uiPriority w:val="33"/>
    <w:qFormat/>
    <w:rsid w:val="008A5806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A5806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04347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D095A"/>
    <w:rPr>
      <w:color w:val="0080FF" w:themeColor="hyperlink"/>
      <w:u w:val="single"/>
    </w:rPr>
  </w:style>
  <w:style w:type="table" w:styleId="Lystrutenett-uthevingsfarge1">
    <w:name w:val="Light Grid Accent 1"/>
    <w:basedOn w:val="Vanligtabell"/>
    <w:uiPriority w:val="62"/>
    <w:rsid w:val="000D09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1B6FD" w:themeColor="accent1"/>
        <w:left w:val="single" w:sz="8" w:space="0" w:color="31B6FD" w:themeColor="accent1"/>
        <w:bottom w:val="single" w:sz="8" w:space="0" w:color="31B6FD" w:themeColor="accent1"/>
        <w:right w:val="single" w:sz="8" w:space="0" w:color="31B6FD" w:themeColor="accent1"/>
        <w:insideH w:val="single" w:sz="8" w:space="0" w:color="31B6FD" w:themeColor="accent1"/>
        <w:insideV w:val="single" w:sz="8" w:space="0" w:color="31B6F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18" w:space="0" w:color="31B6FD" w:themeColor="accent1"/>
          <w:right w:val="single" w:sz="8" w:space="0" w:color="31B6FD" w:themeColor="accent1"/>
          <w:insideH w:val="nil"/>
          <w:insideV w:val="single" w:sz="8" w:space="0" w:color="31B6F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  <w:insideH w:val="nil"/>
          <w:insideV w:val="single" w:sz="8" w:space="0" w:color="31B6F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  <w:tblStylePr w:type="band1Vert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  <w:shd w:val="clear" w:color="auto" w:fill="CBECFE" w:themeFill="accent1" w:themeFillTint="3F"/>
      </w:tcPr>
    </w:tblStylePr>
    <w:tblStylePr w:type="band1Horz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  <w:insideV w:val="single" w:sz="8" w:space="0" w:color="31B6FD" w:themeColor="accent1"/>
        </w:tcBorders>
        <w:shd w:val="clear" w:color="auto" w:fill="CBECFE" w:themeFill="accent1" w:themeFillTint="3F"/>
      </w:tcPr>
    </w:tblStylePr>
    <w:tblStylePr w:type="band2Horz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  <w:insideV w:val="single" w:sz="8" w:space="0" w:color="31B6FD" w:themeColor="accent1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9643BE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43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06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5806"/>
    <w:pPr>
      <w:pBdr>
        <w:top w:val="single" w:sz="24" w:space="0" w:color="31B6FD" w:themeColor="accent1"/>
        <w:left w:val="single" w:sz="24" w:space="0" w:color="31B6FD" w:themeColor="accent1"/>
        <w:bottom w:val="single" w:sz="24" w:space="0" w:color="31B6FD" w:themeColor="accent1"/>
        <w:right w:val="single" w:sz="24" w:space="0" w:color="31B6FD" w:themeColor="accent1"/>
      </w:pBdr>
      <w:shd w:val="clear" w:color="auto" w:fill="31B6F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5806"/>
    <w:pPr>
      <w:pBdr>
        <w:top w:val="single" w:sz="24" w:space="0" w:color="D5F0FE" w:themeColor="accent1" w:themeTint="33"/>
        <w:left w:val="single" w:sz="24" w:space="0" w:color="D5F0FE" w:themeColor="accent1" w:themeTint="33"/>
        <w:bottom w:val="single" w:sz="24" w:space="0" w:color="D5F0FE" w:themeColor="accent1" w:themeTint="33"/>
        <w:right w:val="single" w:sz="24" w:space="0" w:color="D5F0FE" w:themeColor="accent1" w:themeTint="33"/>
      </w:pBdr>
      <w:shd w:val="clear" w:color="auto" w:fill="D5F0F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806"/>
    <w:pPr>
      <w:pBdr>
        <w:top w:val="single" w:sz="6" w:space="2" w:color="31B6FD" w:themeColor="accent1"/>
        <w:left w:val="single" w:sz="6" w:space="2" w:color="31B6FD" w:themeColor="accent1"/>
      </w:pBdr>
      <w:spacing w:before="300" w:after="0"/>
      <w:outlineLvl w:val="2"/>
    </w:pPr>
    <w:rPr>
      <w:caps/>
      <w:color w:val="016194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806"/>
    <w:pPr>
      <w:pBdr>
        <w:top w:val="dotted" w:sz="6" w:space="2" w:color="31B6FD" w:themeColor="accent1"/>
        <w:left w:val="dotted" w:sz="6" w:space="2" w:color="31B6FD" w:themeColor="accent1"/>
      </w:pBdr>
      <w:spacing w:before="300" w:after="0"/>
      <w:outlineLvl w:val="3"/>
    </w:pPr>
    <w:rPr>
      <w:caps/>
      <w:color w:val="0292DF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806"/>
    <w:pPr>
      <w:pBdr>
        <w:bottom w:val="single" w:sz="6" w:space="1" w:color="31B6FD" w:themeColor="accent1"/>
      </w:pBdr>
      <w:spacing w:before="300" w:after="0"/>
      <w:outlineLvl w:val="4"/>
    </w:pPr>
    <w:rPr>
      <w:caps/>
      <w:color w:val="0292DF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806"/>
    <w:pPr>
      <w:pBdr>
        <w:bottom w:val="dotted" w:sz="6" w:space="1" w:color="31B6FD" w:themeColor="accent1"/>
      </w:pBdr>
      <w:spacing w:before="300" w:after="0"/>
      <w:outlineLvl w:val="5"/>
    </w:pPr>
    <w:rPr>
      <w:caps/>
      <w:color w:val="0292DF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806"/>
    <w:pPr>
      <w:spacing w:before="300" w:after="0"/>
      <w:outlineLvl w:val="6"/>
    </w:pPr>
    <w:rPr>
      <w:caps/>
      <w:color w:val="0292DF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8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8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806"/>
    <w:rPr>
      <w:b/>
      <w:bCs/>
      <w:caps/>
      <w:color w:val="FFFFFF" w:themeColor="background1"/>
      <w:spacing w:val="15"/>
      <w:shd w:val="clear" w:color="auto" w:fill="31B6FD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5806"/>
    <w:rPr>
      <w:caps/>
      <w:spacing w:val="15"/>
      <w:shd w:val="clear" w:color="auto" w:fill="D5F0FE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5806"/>
    <w:rPr>
      <w:caps/>
      <w:color w:val="016194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806"/>
    <w:rPr>
      <w:caps/>
      <w:color w:val="0292DF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806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806"/>
    <w:rPr>
      <w:i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A5806"/>
    <w:rPr>
      <w:b/>
      <w:bCs/>
      <w:color w:val="0292DF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8A5806"/>
    <w:pPr>
      <w:spacing w:before="720"/>
    </w:pPr>
    <w:rPr>
      <w:caps/>
      <w:color w:val="31B6FD" w:themeColor="accent1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5806"/>
    <w:rPr>
      <w:caps/>
      <w:color w:val="31B6FD" w:themeColor="accent1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58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5806"/>
    <w:rPr>
      <w:caps/>
      <w:color w:val="595959" w:themeColor="text1" w:themeTint="A6"/>
      <w:spacing w:val="10"/>
      <w:sz w:val="24"/>
      <w:szCs w:val="24"/>
    </w:rPr>
  </w:style>
  <w:style w:type="character" w:styleId="Sterk">
    <w:name w:val="Strong"/>
    <w:uiPriority w:val="22"/>
    <w:qFormat/>
    <w:rsid w:val="008A5806"/>
    <w:rPr>
      <w:b/>
      <w:bCs/>
    </w:rPr>
  </w:style>
  <w:style w:type="character" w:styleId="Utheving">
    <w:name w:val="Emphasis"/>
    <w:uiPriority w:val="20"/>
    <w:qFormat/>
    <w:rsid w:val="008A5806"/>
    <w:rPr>
      <w:caps/>
      <w:color w:val="016194" w:themeColor="accent1" w:themeShade="7F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8A5806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8A5806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8A5806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A5806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8A5806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5806"/>
    <w:pPr>
      <w:pBdr>
        <w:top w:val="single" w:sz="4" w:space="10" w:color="31B6FD" w:themeColor="accent1"/>
        <w:left w:val="single" w:sz="4" w:space="10" w:color="31B6FD" w:themeColor="accent1"/>
      </w:pBdr>
      <w:spacing w:after="0"/>
      <w:ind w:left="1296" w:right="1152"/>
      <w:jc w:val="both"/>
    </w:pPr>
    <w:rPr>
      <w:i/>
      <w:iCs/>
      <w:color w:val="31B6F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5806"/>
    <w:rPr>
      <w:i/>
      <w:iCs/>
      <w:color w:val="31B6FD" w:themeColor="accent1"/>
      <w:sz w:val="20"/>
      <w:szCs w:val="20"/>
    </w:rPr>
  </w:style>
  <w:style w:type="character" w:styleId="Svakutheving">
    <w:name w:val="Subtle Emphasis"/>
    <w:uiPriority w:val="19"/>
    <w:qFormat/>
    <w:rsid w:val="008A5806"/>
    <w:rPr>
      <w:i/>
      <w:iCs/>
      <w:color w:val="016194" w:themeColor="accent1" w:themeShade="7F"/>
    </w:rPr>
  </w:style>
  <w:style w:type="character" w:styleId="Sterkutheving">
    <w:name w:val="Intense Emphasis"/>
    <w:uiPriority w:val="21"/>
    <w:qFormat/>
    <w:rsid w:val="008A5806"/>
    <w:rPr>
      <w:b/>
      <w:bCs/>
      <w:caps/>
      <w:color w:val="016194" w:themeColor="accent1" w:themeShade="7F"/>
      <w:spacing w:val="10"/>
    </w:rPr>
  </w:style>
  <w:style w:type="character" w:styleId="Svakreferanse">
    <w:name w:val="Subtle Reference"/>
    <w:uiPriority w:val="31"/>
    <w:qFormat/>
    <w:rsid w:val="008A5806"/>
    <w:rPr>
      <w:b/>
      <w:bCs/>
      <w:color w:val="31B6FD" w:themeColor="accent1"/>
    </w:rPr>
  </w:style>
  <w:style w:type="character" w:styleId="Sterkreferanse">
    <w:name w:val="Intense Reference"/>
    <w:uiPriority w:val="32"/>
    <w:qFormat/>
    <w:rsid w:val="008A5806"/>
    <w:rPr>
      <w:b/>
      <w:bCs/>
      <w:i/>
      <w:iCs/>
      <w:caps/>
      <w:color w:val="31B6FD" w:themeColor="accent1"/>
    </w:rPr>
  </w:style>
  <w:style w:type="character" w:styleId="Boktittel">
    <w:name w:val="Book Title"/>
    <w:uiPriority w:val="33"/>
    <w:qFormat/>
    <w:rsid w:val="008A5806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A5806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04347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D095A"/>
    <w:rPr>
      <w:color w:val="0080FF" w:themeColor="hyperlink"/>
      <w:u w:val="single"/>
    </w:rPr>
  </w:style>
  <w:style w:type="table" w:styleId="Lystrutenett-uthevingsfarge1">
    <w:name w:val="Light Grid Accent 1"/>
    <w:basedOn w:val="Vanligtabell"/>
    <w:uiPriority w:val="62"/>
    <w:rsid w:val="000D095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1B6FD" w:themeColor="accent1"/>
        <w:left w:val="single" w:sz="8" w:space="0" w:color="31B6FD" w:themeColor="accent1"/>
        <w:bottom w:val="single" w:sz="8" w:space="0" w:color="31B6FD" w:themeColor="accent1"/>
        <w:right w:val="single" w:sz="8" w:space="0" w:color="31B6FD" w:themeColor="accent1"/>
        <w:insideH w:val="single" w:sz="8" w:space="0" w:color="31B6FD" w:themeColor="accent1"/>
        <w:insideV w:val="single" w:sz="8" w:space="0" w:color="31B6F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18" w:space="0" w:color="31B6FD" w:themeColor="accent1"/>
          <w:right w:val="single" w:sz="8" w:space="0" w:color="31B6FD" w:themeColor="accent1"/>
          <w:insideH w:val="nil"/>
          <w:insideV w:val="single" w:sz="8" w:space="0" w:color="31B6F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  <w:insideH w:val="nil"/>
          <w:insideV w:val="single" w:sz="8" w:space="0" w:color="31B6F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</w:tcPr>
    </w:tblStylePr>
    <w:tblStylePr w:type="band1Vert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</w:tcBorders>
        <w:shd w:val="clear" w:color="auto" w:fill="CBECFE" w:themeFill="accent1" w:themeFillTint="3F"/>
      </w:tcPr>
    </w:tblStylePr>
    <w:tblStylePr w:type="band1Horz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  <w:insideV w:val="single" w:sz="8" w:space="0" w:color="31B6FD" w:themeColor="accent1"/>
        </w:tcBorders>
        <w:shd w:val="clear" w:color="auto" w:fill="CBECFE" w:themeFill="accent1" w:themeFillTint="3F"/>
      </w:tcPr>
    </w:tblStylePr>
    <w:tblStylePr w:type="band2Horz">
      <w:tblPr/>
      <w:tcPr>
        <w:tcBorders>
          <w:top w:val="single" w:sz="8" w:space="0" w:color="31B6FD" w:themeColor="accent1"/>
          <w:left w:val="single" w:sz="8" w:space="0" w:color="31B6FD" w:themeColor="accent1"/>
          <w:bottom w:val="single" w:sz="8" w:space="0" w:color="31B6FD" w:themeColor="accent1"/>
          <w:right w:val="single" w:sz="8" w:space="0" w:color="31B6FD" w:themeColor="accent1"/>
          <w:insideV w:val="single" w:sz="8" w:space="0" w:color="31B6FD" w:themeColor="accent1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9643BE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43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ølg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85E78329.dotm</Template>
  <TotalTime>112</TotalTime>
  <Pages>4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Østensen</dc:creator>
  <cp:lastModifiedBy>Kristin Mathiesen</cp:lastModifiedBy>
  <cp:revision>5</cp:revision>
  <dcterms:created xsi:type="dcterms:W3CDTF">2015-06-15T10:18:00Z</dcterms:created>
  <dcterms:modified xsi:type="dcterms:W3CDTF">2015-06-15T12:14:00Z</dcterms:modified>
</cp:coreProperties>
</file>